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69BA" w14:textId="7399F203" w:rsidR="0087609A" w:rsidRDefault="009C5BA9">
      <w:pPr>
        <w:rPr>
          <w:rFonts w:ascii="Times New Roman" w:hAnsi="Times New Roman" w:cs="Times New Roman"/>
          <w:b/>
          <w:bCs/>
          <w:sz w:val="24"/>
          <w:szCs w:val="24"/>
        </w:rPr>
      </w:pPr>
      <w:r w:rsidRPr="00E02ADF">
        <w:rPr>
          <w:rFonts w:ascii="Times New Roman" w:hAnsi="Times New Roman" w:cs="Times New Roman"/>
          <w:b/>
          <w:bCs/>
          <w:sz w:val="24"/>
          <w:szCs w:val="24"/>
        </w:rPr>
        <w:t>RGASC WDI Write-up: CSC148</w:t>
      </w:r>
    </w:p>
    <w:p w14:paraId="73E65725" w14:textId="2BA59D5A" w:rsidR="00AB0D39" w:rsidRPr="00E02ADF" w:rsidRDefault="00AB0D39">
      <w:pPr>
        <w:rPr>
          <w:rFonts w:ascii="Times New Roman" w:hAnsi="Times New Roman" w:cs="Times New Roman"/>
          <w:b/>
          <w:bCs/>
          <w:sz w:val="24"/>
          <w:szCs w:val="24"/>
        </w:rPr>
      </w:pPr>
      <w:r>
        <w:rPr>
          <w:rFonts w:ascii="Times New Roman" w:hAnsi="Times New Roman" w:cs="Times New Roman"/>
          <w:b/>
          <w:bCs/>
          <w:sz w:val="24"/>
          <w:szCs w:val="24"/>
        </w:rPr>
        <w:t>[Writing samples taken from code documentation that students had to write and resubmit – initial submission and resubmission were sampled.]</w:t>
      </w:r>
      <w:bookmarkStart w:id="0" w:name="_GoBack"/>
      <w:bookmarkEnd w:id="0"/>
    </w:p>
    <w:p w14:paraId="121ED69C" w14:textId="6E72E789" w:rsidR="009C5BA9" w:rsidRPr="00E02ADF" w:rsidRDefault="009C5BA9">
      <w:pPr>
        <w:rPr>
          <w:rFonts w:ascii="Times New Roman" w:hAnsi="Times New Roman" w:cs="Times New Roman"/>
          <w:b/>
          <w:bCs/>
          <w:sz w:val="24"/>
          <w:szCs w:val="24"/>
        </w:rPr>
      </w:pPr>
      <w:r w:rsidRPr="00E02ADF">
        <w:rPr>
          <w:rFonts w:ascii="Times New Roman" w:hAnsi="Times New Roman" w:cs="Times New Roman"/>
          <w:b/>
          <w:bCs/>
          <w:sz w:val="24"/>
          <w:szCs w:val="24"/>
        </w:rPr>
        <w:t>Author: Daniel G. Dick</w:t>
      </w:r>
    </w:p>
    <w:p w14:paraId="4B770FCE" w14:textId="4CDCA831" w:rsidR="00EB5EAE" w:rsidRPr="00E02ADF" w:rsidRDefault="009C5BA9">
      <w:pPr>
        <w:rPr>
          <w:rFonts w:ascii="Times New Roman" w:hAnsi="Times New Roman" w:cs="Times New Roman"/>
          <w:sz w:val="24"/>
          <w:szCs w:val="24"/>
        </w:rPr>
      </w:pPr>
      <w:r w:rsidRPr="00E02ADF">
        <w:rPr>
          <w:rFonts w:ascii="Times New Roman" w:hAnsi="Times New Roman" w:cs="Times New Roman"/>
          <w:b/>
          <w:bCs/>
          <w:sz w:val="24"/>
          <w:szCs w:val="24"/>
        </w:rPr>
        <w:tab/>
      </w:r>
      <w:r w:rsidRPr="00E02ADF">
        <w:rPr>
          <w:rFonts w:ascii="Times New Roman" w:hAnsi="Times New Roman" w:cs="Times New Roman"/>
          <w:sz w:val="24"/>
          <w:szCs w:val="24"/>
        </w:rPr>
        <w:t xml:space="preserve">In general, the writing seen in CSC148 was within the range of what would be expected in a first-year course, with some specific </w:t>
      </w:r>
      <w:proofErr w:type="gramStart"/>
      <w:r w:rsidRPr="00E02ADF">
        <w:rPr>
          <w:rFonts w:ascii="Times New Roman" w:hAnsi="Times New Roman" w:cs="Times New Roman"/>
          <w:sz w:val="24"/>
          <w:szCs w:val="24"/>
        </w:rPr>
        <w:t>issues</w:t>
      </w:r>
      <w:proofErr w:type="gramEnd"/>
      <w:r w:rsidRPr="00E02ADF">
        <w:rPr>
          <w:rFonts w:ascii="Times New Roman" w:hAnsi="Times New Roman" w:cs="Times New Roman"/>
          <w:sz w:val="24"/>
          <w:szCs w:val="24"/>
        </w:rPr>
        <w:t xml:space="preserve"> worth highlighting. </w:t>
      </w:r>
      <w:r w:rsidR="005752D5">
        <w:rPr>
          <w:rFonts w:ascii="Times New Roman" w:hAnsi="Times New Roman" w:cs="Times New Roman"/>
          <w:sz w:val="24"/>
          <w:szCs w:val="24"/>
        </w:rPr>
        <w:t>Overall</w:t>
      </w:r>
      <w:r w:rsidR="0058527B" w:rsidRPr="00E02ADF">
        <w:rPr>
          <w:rFonts w:ascii="Times New Roman" w:hAnsi="Times New Roman" w:cs="Times New Roman"/>
          <w:sz w:val="24"/>
          <w:szCs w:val="24"/>
        </w:rPr>
        <w:t xml:space="preserve">, the changes made between submissions were minor, with correspondingly minor impacts on the quality of the writing. </w:t>
      </w:r>
      <w:r w:rsidR="00963F0F" w:rsidRPr="00E02ADF">
        <w:rPr>
          <w:rFonts w:ascii="Times New Roman" w:hAnsi="Times New Roman" w:cs="Times New Roman"/>
          <w:sz w:val="24"/>
          <w:szCs w:val="24"/>
        </w:rPr>
        <w:t>In many cases, the student’s writing was technically sound without adding much in the way of clarity</w:t>
      </w:r>
      <w:r w:rsidR="00177B15">
        <w:rPr>
          <w:rFonts w:ascii="Times New Roman" w:hAnsi="Times New Roman" w:cs="Times New Roman"/>
          <w:sz w:val="24"/>
          <w:szCs w:val="24"/>
        </w:rPr>
        <w:t xml:space="preserve"> – i</w:t>
      </w:r>
      <w:r w:rsidR="00963F0F" w:rsidRPr="00E02ADF">
        <w:rPr>
          <w:rFonts w:ascii="Times New Roman" w:hAnsi="Times New Roman" w:cs="Times New Roman"/>
          <w:sz w:val="24"/>
          <w:szCs w:val="24"/>
        </w:rPr>
        <w:t xml:space="preserve">n essence, reading the source code and its accompanying notation would have conveyed an equivalent amount of information (e.g., </w:t>
      </w:r>
      <w:r w:rsidR="0085374A" w:rsidRPr="00E02ADF">
        <w:rPr>
          <w:rFonts w:ascii="Times New Roman" w:hAnsi="Times New Roman" w:cs="Times New Roman"/>
          <w:sz w:val="24"/>
          <w:szCs w:val="24"/>
        </w:rPr>
        <w:t xml:space="preserve">B17, </w:t>
      </w:r>
      <w:r w:rsidR="00963F0F" w:rsidRPr="00E02ADF">
        <w:rPr>
          <w:rFonts w:ascii="Times New Roman" w:hAnsi="Times New Roman" w:cs="Times New Roman"/>
          <w:sz w:val="24"/>
          <w:szCs w:val="24"/>
        </w:rPr>
        <w:t xml:space="preserve">B20, </w:t>
      </w:r>
      <w:r w:rsidR="005769B4" w:rsidRPr="00E02ADF">
        <w:rPr>
          <w:rFonts w:ascii="Times New Roman" w:hAnsi="Times New Roman" w:cs="Times New Roman"/>
          <w:sz w:val="24"/>
          <w:szCs w:val="24"/>
        </w:rPr>
        <w:t xml:space="preserve">C8, </w:t>
      </w:r>
      <w:r w:rsidR="00DA520C" w:rsidRPr="00E02ADF">
        <w:rPr>
          <w:rFonts w:ascii="Times New Roman" w:hAnsi="Times New Roman" w:cs="Times New Roman"/>
          <w:sz w:val="24"/>
          <w:szCs w:val="24"/>
        </w:rPr>
        <w:t xml:space="preserve">C9, </w:t>
      </w:r>
      <w:r w:rsidR="008145E6" w:rsidRPr="00E02ADF">
        <w:rPr>
          <w:rFonts w:ascii="Times New Roman" w:hAnsi="Times New Roman" w:cs="Times New Roman"/>
          <w:sz w:val="24"/>
          <w:szCs w:val="24"/>
        </w:rPr>
        <w:t>D3</w:t>
      </w:r>
      <w:r w:rsidR="00963F0F" w:rsidRPr="00E02ADF">
        <w:rPr>
          <w:rFonts w:ascii="Times New Roman" w:hAnsi="Times New Roman" w:cs="Times New Roman"/>
          <w:sz w:val="24"/>
          <w:szCs w:val="24"/>
        </w:rPr>
        <w:t>).</w:t>
      </w:r>
      <w:r w:rsidR="00C00D48" w:rsidRPr="00E02ADF">
        <w:rPr>
          <w:rFonts w:ascii="Times New Roman" w:hAnsi="Times New Roman" w:cs="Times New Roman"/>
          <w:sz w:val="24"/>
          <w:szCs w:val="24"/>
        </w:rPr>
        <w:t xml:space="preserve"> In many cases, the student’s only</w:t>
      </w:r>
      <w:r w:rsidR="00B948B2" w:rsidRPr="00E02ADF">
        <w:rPr>
          <w:rFonts w:ascii="Times New Roman" w:hAnsi="Times New Roman" w:cs="Times New Roman"/>
          <w:sz w:val="24"/>
          <w:szCs w:val="24"/>
        </w:rPr>
        <w:t xml:space="preserve"> substantive</w:t>
      </w:r>
      <w:r w:rsidR="00C00D48" w:rsidRPr="00E02ADF">
        <w:rPr>
          <w:rFonts w:ascii="Times New Roman" w:hAnsi="Times New Roman" w:cs="Times New Roman"/>
          <w:sz w:val="24"/>
          <w:szCs w:val="24"/>
        </w:rPr>
        <w:t xml:space="preserve"> change was to add section headings (e.g.,</w:t>
      </w:r>
      <w:r w:rsidR="009502EC" w:rsidRPr="00E02ADF">
        <w:rPr>
          <w:rFonts w:ascii="Times New Roman" w:hAnsi="Times New Roman" w:cs="Times New Roman"/>
          <w:sz w:val="24"/>
          <w:szCs w:val="24"/>
        </w:rPr>
        <w:t xml:space="preserve"> </w:t>
      </w:r>
      <w:r w:rsidR="00E0480A" w:rsidRPr="00E02ADF">
        <w:rPr>
          <w:rFonts w:ascii="Times New Roman" w:hAnsi="Times New Roman" w:cs="Times New Roman"/>
          <w:sz w:val="24"/>
          <w:szCs w:val="24"/>
        </w:rPr>
        <w:t xml:space="preserve">B24, </w:t>
      </w:r>
      <w:r w:rsidR="00E4252F" w:rsidRPr="00E02ADF">
        <w:rPr>
          <w:rFonts w:ascii="Times New Roman" w:hAnsi="Times New Roman" w:cs="Times New Roman"/>
          <w:sz w:val="24"/>
          <w:szCs w:val="24"/>
        </w:rPr>
        <w:t>C5</w:t>
      </w:r>
      <w:r w:rsidR="00C00D48" w:rsidRPr="00E02ADF">
        <w:rPr>
          <w:rFonts w:ascii="Times New Roman" w:hAnsi="Times New Roman" w:cs="Times New Roman"/>
          <w:sz w:val="24"/>
          <w:szCs w:val="24"/>
        </w:rPr>
        <w:t xml:space="preserve">). For example, despite substantial grammatical issues and extensive instances of conversational language, Student B21’s only </w:t>
      </w:r>
      <w:r w:rsidR="00E64184" w:rsidRPr="00E02ADF">
        <w:rPr>
          <w:rFonts w:ascii="Times New Roman" w:hAnsi="Times New Roman" w:cs="Times New Roman"/>
          <w:sz w:val="24"/>
          <w:szCs w:val="24"/>
        </w:rPr>
        <w:t xml:space="preserve">major </w:t>
      </w:r>
      <w:r w:rsidR="00C00D48" w:rsidRPr="00E02ADF">
        <w:rPr>
          <w:rFonts w:ascii="Times New Roman" w:hAnsi="Times New Roman" w:cs="Times New Roman"/>
          <w:sz w:val="24"/>
          <w:szCs w:val="24"/>
        </w:rPr>
        <w:t>change was to add section headings.</w:t>
      </w:r>
    </w:p>
    <w:p w14:paraId="1FDDFD36" w14:textId="1A37C59B" w:rsidR="00EA5016" w:rsidRPr="00E02ADF" w:rsidRDefault="00EA5016" w:rsidP="00EB5EAE">
      <w:pPr>
        <w:rPr>
          <w:rFonts w:ascii="Times New Roman" w:hAnsi="Times New Roman" w:cs="Times New Roman"/>
          <w:sz w:val="24"/>
          <w:szCs w:val="24"/>
        </w:rPr>
      </w:pPr>
      <w:r w:rsidRPr="00E02ADF">
        <w:rPr>
          <w:rFonts w:ascii="Times New Roman" w:hAnsi="Times New Roman" w:cs="Times New Roman"/>
          <w:i/>
          <w:iCs/>
          <w:sz w:val="24"/>
          <w:szCs w:val="24"/>
        </w:rPr>
        <w:t>Grammar/Word Choice</w:t>
      </w:r>
    </w:p>
    <w:p w14:paraId="09AC362D" w14:textId="3E8BB3AA" w:rsidR="00EA5016" w:rsidRPr="00E02ADF" w:rsidRDefault="00EA5016" w:rsidP="00EB5EAE">
      <w:pPr>
        <w:rPr>
          <w:rFonts w:ascii="Times New Roman" w:hAnsi="Times New Roman" w:cs="Times New Roman"/>
          <w:sz w:val="24"/>
          <w:szCs w:val="24"/>
        </w:rPr>
      </w:pPr>
      <w:r w:rsidRPr="00E02ADF">
        <w:rPr>
          <w:rFonts w:ascii="Times New Roman" w:hAnsi="Times New Roman" w:cs="Times New Roman"/>
          <w:sz w:val="24"/>
          <w:szCs w:val="24"/>
        </w:rPr>
        <w:tab/>
      </w:r>
      <w:r w:rsidR="00F701A6" w:rsidRPr="00E02ADF">
        <w:rPr>
          <w:rFonts w:ascii="Times New Roman" w:hAnsi="Times New Roman" w:cs="Times New Roman"/>
          <w:sz w:val="24"/>
          <w:szCs w:val="24"/>
        </w:rPr>
        <w:t xml:space="preserve">As is generally the case in first- and second-year writing, the most common grammatical issues seen in CSC148 related to the proper use of plurals and </w:t>
      </w:r>
      <w:r w:rsidR="00352932" w:rsidRPr="00E02ADF">
        <w:rPr>
          <w:rFonts w:ascii="Times New Roman" w:hAnsi="Times New Roman" w:cs="Times New Roman"/>
          <w:sz w:val="24"/>
          <w:szCs w:val="24"/>
        </w:rPr>
        <w:t>possessives</w:t>
      </w:r>
      <w:r w:rsidR="00F701A6" w:rsidRPr="00E02ADF">
        <w:rPr>
          <w:rFonts w:ascii="Times New Roman" w:hAnsi="Times New Roman" w:cs="Times New Roman"/>
          <w:sz w:val="24"/>
          <w:szCs w:val="24"/>
        </w:rPr>
        <w:t xml:space="preserve">. </w:t>
      </w:r>
      <w:r w:rsidR="00116C22" w:rsidRPr="00E02ADF">
        <w:rPr>
          <w:rFonts w:ascii="Times New Roman" w:hAnsi="Times New Roman" w:cs="Times New Roman"/>
          <w:sz w:val="24"/>
          <w:szCs w:val="24"/>
        </w:rPr>
        <w:t>To give a few representative examples</w:t>
      </w:r>
      <w:r w:rsidR="004F4734" w:rsidRPr="00E02ADF">
        <w:rPr>
          <w:rFonts w:ascii="Times New Roman" w:hAnsi="Times New Roman" w:cs="Times New Roman"/>
          <w:sz w:val="24"/>
          <w:szCs w:val="24"/>
        </w:rPr>
        <w:t xml:space="preserve"> of the common issues related to plurals</w:t>
      </w:r>
      <w:r w:rsidR="00116C22" w:rsidRPr="00E02ADF">
        <w:rPr>
          <w:rFonts w:ascii="Times New Roman" w:hAnsi="Times New Roman" w:cs="Times New Roman"/>
          <w:sz w:val="24"/>
          <w:szCs w:val="24"/>
        </w:rPr>
        <w:t xml:space="preserve">: A7: “The </w:t>
      </w:r>
      <w:proofErr w:type="spellStart"/>
      <w:r w:rsidR="00116C22" w:rsidRPr="00E02ADF">
        <w:rPr>
          <w:rFonts w:ascii="Times New Roman" w:hAnsi="Times New Roman" w:cs="Times New Roman"/>
          <w:i/>
          <w:iCs/>
          <w:sz w:val="24"/>
          <w:szCs w:val="24"/>
        </w:rPr>
        <w:t>cancel_contract</w:t>
      </w:r>
      <w:proofErr w:type="spellEnd"/>
      <w:r w:rsidR="00116C22" w:rsidRPr="00E02ADF">
        <w:rPr>
          <w:rFonts w:ascii="Times New Roman" w:hAnsi="Times New Roman" w:cs="Times New Roman"/>
          <w:i/>
          <w:iCs/>
          <w:sz w:val="24"/>
          <w:szCs w:val="24"/>
        </w:rPr>
        <w:t xml:space="preserve"> </w:t>
      </w:r>
      <w:r w:rsidR="00116C22" w:rsidRPr="00E02ADF">
        <w:rPr>
          <w:rFonts w:ascii="Times New Roman" w:hAnsi="Times New Roman" w:cs="Times New Roman"/>
          <w:sz w:val="24"/>
          <w:szCs w:val="24"/>
        </w:rPr>
        <w:t xml:space="preserve">method also </w:t>
      </w:r>
      <w:proofErr w:type="gramStart"/>
      <w:r w:rsidR="00116C22" w:rsidRPr="00E02ADF">
        <w:rPr>
          <w:rFonts w:ascii="Times New Roman" w:hAnsi="Times New Roman" w:cs="Times New Roman"/>
          <w:sz w:val="24"/>
          <w:szCs w:val="24"/>
        </w:rPr>
        <w:t>calculate</w:t>
      </w:r>
      <w:proofErr w:type="gramEnd"/>
      <w:r w:rsidR="00116C22" w:rsidRPr="00E02ADF">
        <w:rPr>
          <w:rFonts w:ascii="Times New Roman" w:hAnsi="Times New Roman" w:cs="Times New Roman"/>
          <w:sz w:val="24"/>
          <w:szCs w:val="24"/>
        </w:rPr>
        <w:t xml:space="preserve"> if the deposit…”, </w:t>
      </w:r>
      <w:r w:rsidR="00205B87" w:rsidRPr="00E02ADF">
        <w:rPr>
          <w:rFonts w:ascii="Times New Roman" w:hAnsi="Times New Roman" w:cs="Times New Roman"/>
          <w:sz w:val="24"/>
          <w:szCs w:val="24"/>
        </w:rPr>
        <w:t>B3:</w:t>
      </w:r>
      <w:r w:rsidR="003D3A70" w:rsidRPr="00E02ADF">
        <w:rPr>
          <w:rFonts w:ascii="Times New Roman" w:hAnsi="Times New Roman" w:cs="Times New Roman"/>
          <w:sz w:val="24"/>
          <w:szCs w:val="24"/>
        </w:rPr>
        <w:t xml:space="preserve"> “...yet contract can carries on until customers...”, </w:t>
      </w:r>
      <w:r w:rsidR="00A71477" w:rsidRPr="00E02ADF">
        <w:rPr>
          <w:rFonts w:ascii="Times New Roman" w:hAnsi="Times New Roman" w:cs="Times New Roman"/>
          <w:sz w:val="24"/>
          <w:szCs w:val="24"/>
        </w:rPr>
        <w:t>B10: “The contract requires a 300 dollars deposit.”</w:t>
      </w:r>
      <w:r w:rsidR="00CA4E0C" w:rsidRPr="00E02ADF">
        <w:rPr>
          <w:rFonts w:ascii="Times New Roman" w:hAnsi="Times New Roman" w:cs="Times New Roman"/>
          <w:sz w:val="24"/>
          <w:szCs w:val="24"/>
        </w:rPr>
        <w:t xml:space="preserve">, </w:t>
      </w:r>
      <w:r w:rsidR="002229D3" w:rsidRPr="00E02ADF">
        <w:rPr>
          <w:rFonts w:ascii="Times New Roman" w:hAnsi="Times New Roman" w:cs="Times New Roman"/>
          <w:sz w:val="24"/>
          <w:szCs w:val="24"/>
        </w:rPr>
        <w:t>B12: “…there is no free minute or…”,</w:t>
      </w:r>
      <w:r w:rsidR="00681C3E" w:rsidRPr="00E02ADF">
        <w:rPr>
          <w:rFonts w:ascii="Times New Roman" w:hAnsi="Times New Roman" w:cs="Times New Roman"/>
          <w:sz w:val="24"/>
          <w:szCs w:val="24"/>
        </w:rPr>
        <w:t xml:space="preserve"> </w:t>
      </w:r>
      <w:r w:rsidR="00F8739E" w:rsidRPr="00E02ADF">
        <w:rPr>
          <w:rFonts w:ascii="Times New Roman" w:hAnsi="Times New Roman" w:cs="Times New Roman"/>
          <w:sz w:val="24"/>
          <w:szCs w:val="24"/>
        </w:rPr>
        <w:t>C19: “… as long as customer want to keep this phone line.”</w:t>
      </w:r>
      <w:r w:rsidR="00206A04" w:rsidRPr="00E02ADF">
        <w:rPr>
          <w:rFonts w:ascii="Times New Roman" w:hAnsi="Times New Roman" w:cs="Times New Roman"/>
          <w:sz w:val="24"/>
          <w:szCs w:val="24"/>
        </w:rPr>
        <w:t xml:space="preserve">. </w:t>
      </w:r>
      <w:r w:rsidR="00837D63" w:rsidRPr="00E02ADF">
        <w:rPr>
          <w:rFonts w:ascii="Times New Roman" w:hAnsi="Times New Roman" w:cs="Times New Roman"/>
          <w:sz w:val="24"/>
          <w:szCs w:val="24"/>
        </w:rPr>
        <w:t xml:space="preserve">A representative example of the </w:t>
      </w:r>
      <w:r w:rsidR="00CA19C0" w:rsidRPr="00E02ADF">
        <w:rPr>
          <w:rFonts w:ascii="Times New Roman" w:hAnsi="Times New Roman" w:cs="Times New Roman"/>
          <w:sz w:val="24"/>
          <w:szCs w:val="24"/>
        </w:rPr>
        <w:t>errors</w:t>
      </w:r>
      <w:r w:rsidR="00837D63" w:rsidRPr="00E02ADF">
        <w:rPr>
          <w:rFonts w:ascii="Times New Roman" w:hAnsi="Times New Roman" w:cs="Times New Roman"/>
          <w:sz w:val="24"/>
          <w:szCs w:val="24"/>
        </w:rPr>
        <w:t xml:space="preserve"> students frequently </w:t>
      </w:r>
      <w:proofErr w:type="gramStart"/>
      <w:r w:rsidR="00DD3299" w:rsidRPr="00E02ADF">
        <w:rPr>
          <w:rFonts w:ascii="Times New Roman" w:hAnsi="Times New Roman" w:cs="Times New Roman"/>
          <w:sz w:val="24"/>
          <w:szCs w:val="24"/>
        </w:rPr>
        <w:t>incorporate</w:t>
      </w:r>
      <w:proofErr w:type="gramEnd"/>
      <w:r w:rsidR="00DD3299" w:rsidRPr="00E02ADF">
        <w:rPr>
          <w:rFonts w:ascii="Times New Roman" w:hAnsi="Times New Roman" w:cs="Times New Roman"/>
          <w:sz w:val="24"/>
          <w:szCs w:val="24"/>
        </w:rPr>
        <w:t xml:space="preserve"> when using</w:t>
      </w:r>
      <w:r w:rsidR="00837D63" w:rsidRPr="00E02ADF">
        <w:rPr>
          <w:rFonts w:ascii="Times New Roman" w:hAnsi="Times New Roman" w:cs="Times New Roman"/>
          <w:sz w:val="24"/>
          <w:szCs w:val="24"/>
        </w:rPr>
        <w:t xml:space="preserve"> possessives can be seen in Student C4’s first submission: “Advances the contract to a new month by setting the given bill’s as the current bill and fixing calling rates and fixed charges.”. </w:t>
      </w:r>
      <w:r w:rsidR="00A65AFA" w:rsidRPr="00E02ADF">
        <w:rPr>
          <w:rFonts w:ascii="Times New Roman" w:hAnsi="Times New Roman" w:cs="Times New Roman"/>
          <w:sz w:val="24"/>
          <w:szCs w:val="24"/>
        </w:rPr>
        <w:t>While th</w:t>
      </w:r>
      <w:r w:rsidR="009D03B3" w:rsidRPr="00E02ADF">
        <w:rPr>
          <w:rFonts w:ascii="Times New Roman" w:hAnsi="Times New Roman" w:cs="Times New Roman"/>
          <w:sz w:val="24"/>
          <w:szCs w:val="24"/>
        </w:rPr>
        <w:t>ese are</w:t>
      </w:r>
      <w:r w:rsidR="00A65AFA" w:rsidRPr="00E02ADF">
        <w:rPr>
          <w:rFonts w:ascii="Times New Roman" w:hAnsi="Times New Roman" w:cs="Times New Roman"/>
          <w:sz w:val="24"/>
          <w:szCs w:val="24"/>
        </w:rPr>
        <w:t xml:space="preserve"> very common issue in </w:t>
      </w:r>
      <w:r w:rsidR="000702DA" w:rsidRPr="00E02ADF">
        <w:rPr>
          <w:rFonts w:ascii="Times New Roman" w:hAnsi="Times New Roman" w:cs="Times New Roman"/>
          <w:sz w:val="24"/>
          <w:szCs w:val="24"/>
        </w:rPr>
        <w:t xml:space="preserve">this and </w:t>
      </w:r>
      <w:r w:rsidR="00A65AFA" w:rsidRPr="00E02ADF">
        <w:rPr>
          <w:rFonts w:ascii="Times New Roman" w:hAnsi="Times New Roman" w:cs="Times New Roman"/>
          <w:sz w:val="24"/>
          <w:szCs w:val="24"/>
        </w:rPr>
        <w:t>other courses I have analyzed</w:t>
      </w:r>
      <w:r w:rsidR="00155D9E" w:rsidRPr="00E02ADF">
        <w:rPr>
          <w:rFonts w:ascii="Times New Roman" w:hAnsi="Times New Roman" w:cs="Times New Roman"/>
          <w:sz w:val="24"/>
          <w:szCs w:val="24"/>
        </w:rPr>
        <w:t xml:space="preserve">, standard spell-checking software would likely have caught most of these issues, suggesting it would be valuable to remind students to utilize these </w:t>
      </w:r>
      <w:r w:rsidR="00B94E65" w:rsidRPr="00E02ADF">
        <w:rPr>
          <w:rFonts w:ascii="Times New Roman" w:hAnsi="Times New Roman" w:cs="Times New Roman"/>
          <w:sz w:val="24"/>
          <w:szCs w:val="24"/>
        </w:rPr>
        <w:t>tools</w:t>
      </w:r>
      <w:r w:rsidR="00155D9E" w:rsidRPr="00E02ADF">
        <w:rPr>
          <w:rFonts w:ascii="Times New Roman" w:hAnsi="Times New Roman" w:cs="Times New Roman"/>
          <w:sz w:val="24"/>
          <w:szCs w:val="24"/>
        </w:rPr>
        <w:t>.</w:t>
      </w:r>
      <w:r w:rsidR="00660FB2" w:rsidRPr="00E02ADF">
        <w:rPr>
          <w:rFonts w:ascii="Times New Roman" w:hAnsi="Times New Roman" w:cs="Times New Roman"/>
          <w:sz w:val="24"/>
          <w:szCs w:val="24"/>
        </w:rPr>
        <w:t xml:space="preserve"> </w:t>
      </w:r>
      <w:r w:rsidR="009F57CB" w:rsidRPr="00E02ADF">
        <w:rPr>
          <w:rFonts w:ascii="Times New Roman" w:hAnsi="Times New Roman" w:cs="Times New Roman"/>
          <w:sz w:val="24"/>
          <w:szCs w:val="24"/>
        </w:rPr>
        <w:t>In addition to plurals and possessives, students often struggled to maintain the correct tense when writing</w:t>
      </w:r>
      <w:r w:rsidR="00FC085B" w:rsidRPr="00E02ADF">
        <w:rPr>
          <w:rFonts w:ascii="Times New Roman" w:hAnsi="Times New Roman" w:cs="Times New Roman"/>
          <w:sz w:val="24"/>
          <w:szCs w:val="24"/>
        </w:rPr>
        <w:t xml:space="preserve"> (this usually occurred when the student attempted to shift between the past and present tense)</w:t>
      </w:r>
      <w:r w:rsidR="009F57CB" w:rsidRPr="00E02ADF">
        <w:rPr>
          <w:rFonts w:ascii="Times New Roman" w:hAnsi="Times New Roman" w:cs="Times New Roman"/>
          <w:sz w:val="24"/>
          <w:szCs w:val="24"/>
        </w:rPr>
        <w:t>. For example:</w:t>
      </w:r>
      <w:r w:rsidR="008B08A9" w:rsidRPr="00E02ADF">
        <w:rPr>
          <w:rFonts w:ascii="Times New Roman" w:hAnsi="Times New Roman" w:cs="Times New Roman"/>
          <w:sz w:val="24"/>
          <w:szCs w:val="24"/>
        </w:rPr>
        <w:t xml:space="preserve"> </w:t>
      </w:r>
      <w:r w:rsidR="00894FB6" w:rsidRPr="00E02ADF">
        <w:rPr>
          <w:rFonts w:ascii="Times New Roman" w:hAnsi="Times New Roman" w:cs="Times New Roman"/>
          <w:sz w:val="24"/>
          <w:szCs w:val="24"/>
        </w:rPr>
        <w:t>C1: “</w:t>
      </w:r>
      <w:proofErr w:type="spellStart"/>
      <w:r w:rsidR="00894FB6" w:rsidRPr="00E02ADF">
        <w:rPr>
          <w:rFonts w:ascii="Times New Roman" w:hAnsi="Times New Roman" w:cs="Times New Roman"/>
          <w:sz w:val="24"/>
          <w:szCs w:val="24"/>
        </w:rPr>
        <w:t>cancel_contract</w:t>
      </w:r>
      <w:proofErr w:type="spellEnd"/>
      <w:r w:rsidR="00894FB6" w:rsidRPr="00E02ADF">
        <w:rPr>
          <w:rFonts w:ascii="Times New Roman" w:hAnsi="Times New Roman" w:cs="Times New Roman"/>
          <w:sz w:val="24"/>
          <w:szCs w:val="24"/>
        </w:rPr>
        <w:t>(self) method takes in the parameter self and cancels the contract and also returning the remaining cost of the bill.”</w:t>
      </w:r>
      <w:r w:rsidR="00B54606" w:rsidRPr="00E02ADF">
        <w:rPr>
          <w:rFonts w:ascii="Times New Roman" w:hAnsi="Times New Roman" w:cs="Times New Roman"/>
          <w:sz w:val="24"/>
          <w:szCs w:val="24"/>
        </w:rPr>
        <w:t xml:space="preserve">, C14: “Secondly, </w:t>
      </w:r>
      <w:proofErr w:type="spellStart"/>
      <w:r w:rsidR="00B54606" w:rsidRPr="00E02ADF">
        <w:rPr>
          <w:rFonts w:ascii="Times New Roman" w:hAnsi="Times New Roman" w:cs="Times New Roman"/>
          <w:sz w:val="24"/>
          <w:szCs w:val="24"/>
        </w:rPr>
        <w:t>bill_</w:t>
      </w:r>
      <w:proofErr w:type="gramStart"/>
      <w:r w:rsidR="00B54606" w:rsidRPr="00E02ADF">
        <w:rPr>
          <w:rFonts w:ascii="Times New Roman" w:hAnsi="Times New Roman" w:cs="Times New Roman"/>
          <w:sz w:val="24"/>
          <w:szCs w:val="24"/>
        </w:rPr>
        <w:t>call</w:t>
      </w:r>
      <w:proofErr w:type="spellEnd"/>
      <w:r w:rsidR="00B54606" w:rsidRPr="00E02ADF">
        <w:rPr>
          <w:rFonts w:ascii="Times New Roman" w:hAnsi="Times New Roman" w:cs="Times New Roman"/>
          <w:sz w:val="24"/>
          <w:szCs w:val="24"/>
        </w:rPr>
        <w:t>(</w:t>
      </w:r>
      <w:proofErr w:type="gramEnd"/>
      <w:r w:rsidR="00B54606" w:rsidRPr="00E02ADF">
        <w:rPr>
          <w:rFonts w:ascii="Times New Roman" w:hAnsi="Times New Roman" w:cs="Times New Roman"/>
          <w:sz w:val="24"/>
          <w:szCs w:val="24"/>
        </w:rPr>
        <w:t xml:space="preserve">) records the time of calling per month, </w:t>
      </w:r>
      <w:proofErr w:type="spellStart"/>
      <w:r w:rsidR="00B54606" w:rsidRPr="00E02ADF">
        <w:rPr>
          <w:rFonts w:ascii="Times New Roman" w:hAnsi="Times New Roman" w:cs="Times New Roman"/>
          <w:sz w:val="24"/>
          <w:szCs w:val="24"/>
        </w:rPr>
        <w:t>cancel_contract</w:t>
      </w:r>
      <w:proofErr w:type="spellEnd"/>
      <w:r w:rsidR="00B54606" w:rsidRPr="00E02ADF">
        <w:rPr>
          <w:rFonts w:ascii="Times New Roman" w:hAnsi="Times New Roman" w:cs="Times New Roman"/>
          <w:sz w:val="24"/>
          <w:szCs w:val="24"/>
        </w:rPr>
        <w:t>() cancel the contract.”</w:t>
      </w:r>
      <w:r w:rsidR="00AA7096" w:rsidRPr="00E02ADF">
        <w:rPr>
          <w:rFonts w:ascii="Times New Roman" w:hAnsi="Times New Roman" w:cs="Times New Roman"/>
          <w:sz w:val="24"/>
          <w:szCs w:val="24"/>
        </w:rPr>
        <w:t xml:space="preserve">, C20: </w:t>
      </w:r>
      <w:r w:rsidR="00B20834" w:rsidRPr="00E02ADF">
        <w:rPr>
          <w:rFonts w:ascii="Times New Roman" w:hAnsi="Times New Roman" w:cs="Times New Roman"/>
          <w:sz w:val="24"/>
          <w:szCs w:val="24"/>
        </w:rPr>
        <w:t>“Bill call method will calculated and record the billable minutes and record when customers make calls.”</w:t>
      </w:r>
      <w:r w:rsidR="00275D97" w:rsidRPr="00E02ADF">
        <w:rPr>
          <w:rFonts w:ascii="Times New Roman" w:hAnsi="Times New Roman" w:cs="Times New Roman"/>
          <w:sz w:val="24"/>
          <w:szCs w:val="24"/>
        </w:rPr>
        <w:t xml:space="preserve">. </w:t>
      </w:r>
      <w:r w:rsidR="007012ED" w:rsidRPr="00E02ADF">
        <w:rPr>
          <w:rFonts w:ascii="Times New Roman" w:hAnsi="Times New Roman" w:cs="Times New Roman"/>
          <w:sz w:val="24"/>
          <w:szCs w:val="24"/>
        </w:rPr>
        <w:t>Common word choice issues included mixing up terms like “for” and “of” (C24: “The purpose for this subclass…” vs. “The purpose of this subclass…”</w:t>
      </w:r>
      <w:r w:rsidR="009D13B1" w:rsidRPr="00E02ADF">
        <w:rPr>
          <w:rFonts w:ascii="Times New Roman" w:hAnsi="Times New Roman" w:cs="Times New Roman"/>
          <w:sz w:val="24"/>
          <w:szCs w:val="24"/>
        </w:rPr>
        <w:t xml:space="preserve">), </w:t>
      </w:r>
      <w:r w:rsidR="003B4C80" w:rsidRPr="00E02ADF">
        <w:rPr>
          <w:rFonts w:ascii="Times New Roman" w:hAnsi="Times New Roman" w:cs="Times New Roman"/>
          <w:sz w:val="24"/>
          <w:szCs w:val="24"/>
        </w:rPr>
        <w:t>using awkward expressions like</w:t>
      </w:r>
      <w:r w:rsidR="006D78D7" w:rsidRPr="00E02ADF">
        <w:rPr>
          <w:rFonts w:ascii="Times New Roman" w:hAnsi="Times New Roman" w:cs="Times New Roman"/>
          <w:sz w:val="24"/>
          <w:szCs w:val="24"/>
        </w:rPr>
        <w:t xml:space="preserve"> </w:t>
      </w:r>
      <w:r w:rsidR="001A24B2" w:rsidRPr="00E02ADF">
        <w:rPr>
          <w:rFonts w:ascii="Times New Roman" w:hAnsi="Times New Roman" w:cs="Times New Roman"/>
          <w:sz w:val="24"/>
          <w:szCs w:val="24"/>
        </w:rPr>
        <w:t xml:space="preserve">“for if” </w:t>
      </w:r>
      <w:r w:rsidR="003B4C80" w:rsidRPr="00E02ADF">
        <w:rPr>
          <w:rFonts w:ascii="Times New Roman" w:hAnsi="Times New Roman" w:cs="Times New Roman"/>
          <w:sz w:val="24"/>
          <w:szCs w:val="24"/>
        </w:rPr>
        <w:t>instead of terms like</w:t>
      </w:r>
      <w:r w:rsidR="001A24B2" w:rsidRPr="00E02ADF">
        <w:rPr>
          <w:rFonts w:ascii="Times New Roman" w:hAnsi="Times New Roman" w:cs="Times New Roman"/>
          <w:sz w:val="24"/>
          <w:szCs w:val="24"/>
        </w:rPr>
        <w:t xml:space="preserve"> “indicating</w:t>
      </w:r>
      <w:r w:rsidR="00434F4A" w:rsidRPr="00E02ADF">
        <w:rPr>
          <w:rFonts w:ascii="Times New Roman" w:hAnsi="Times New Roman" w:cs="Times New Roman"/>
          <w:sz w:val="24"/>
          <w:szCs w:val="24"/>
        </w:rPr>
        <w:t xml:space="preserve"> whether</w:t>
      </w:r>
      <w:r w:rsidR="001A24B2" w:rsidRPr="00E02ADF">
        <w:rPr>
          <w:rFonts w:ascii="Times New Roman" w:hAnsi="Times New Roman" w:cs="Times New Roman"/>
          <w:sz w:val="24"/>
          <w:szCs w:val="24"/>
        </w:rPr>
        <w:t xml:space="preserve">” </w:t>
      </w:r>
      <w:r w:rsidR="006D78D7" w:rsidRPr="00E02ADF">
        <w:rPr>
          <w:rFonts w:ascii="Times New Roman" w:hAnsi="Times New Roman" w:cs="Times New Roman"/>
          <w:sz w:val="24"/>
          <w:szCs w:val="24"/>
        </w:rPr>
        <w:t xml:space="preserve">(C3: “…stores a </w:t>
      </w:r>
      <w:proofErr w:type="spellStart"/>
      <w:r w:rsidR="006D78D7" w:rsidRPr="00E02ADF">
        <w:rPr>
          <w:rFonts w:ascii="Times New Roman" w:hAnsi="Times New Roman" w:cs="Times New Roman"/>
          <w:sz w:val="24"/>
          <w:szCs w:val="24"/>
        </w:rPr>
        <w:t>boolean</w:t>
      </w:r>
      <w:proofErr w:type="spellEnd"/>
      <w:r w:rsidR="006D78D7" w:rsidRPr="00E02ADF">
        <w:rPr>
          <w:rFonts w:ascii="Times New Roman" w:hAnsi="Times New Roman" w:cs="Times New Roman"/>
          <w:sz w:val="24"/>
          <w:szCs w:val="24"/>
        </w:rPr>
        <w:t xml:space="preserve"> value for if the contract…” vs. “…stores a Boolean value indicating whether the contract…”</w:t>
      </w:r>
      <w:r w:rsidR="003F29F5" w:rsidRPr="00E02ADF">
        <w:rPr>
          <w:rFonts w:ascii="Times New Roman" w:hAnsi="Times New Roman" w:cs="Times New Roman"/>
          <w:sz w:val="24"/>
          <w:szCs w:val="24"/>
        </w:rPr>
        <w:t xml:space="preserve">), </w:t>
      </w:r>
      <w:r w:rsidR="004A7DAB" w:rsidRPr="00E02ADF">
        <w:rPr>
          <w:rFonts w:ascii="Times New Roman" w:hAnsi="Times New Roman" w:cs="Times New Roman"/>
          <w:sz w:val="24"/>
          <w:szCs w:val="24"/>
        </w:rPr>
        <w:t>and the use of</w:t>
      </w:r>
      <w:r w:rsidR="00E54B62" w:rsidRPr="00E02ADF">
        <w:rPr>
          <w:rFonts w:ascii="Times New Roman" w:hAnsi="Times New Roman" w:cs="Times New Roman"/>
          <w:sz w:val="24"/>
          <w:szCs w:val="24"/>
        </w:rPr>
        <w:t xml:space="preserve"> redundant terms when implementing adjectives (B6: “</w:t>
      </w:r>
      <w:proofErr w:type="gramStart"/>
      <w:r w:rsidR="00E54B62" w:rsidRPr="00E02ADF">
        <w:rPr>
          <w:rFonts w:ascii="Times New Roman" w:hAnsi="Times New Roman" w:cs="Times New Roman"/>
          <w:sz w:val="24"/>
          <w:szCs w:val="24"/>
        </w:rPr>
        <w:t>more simple</w:t>
      </w:r>
      <w:proofErr w:type="gramEnd"/>
      <w:r w:rsidR="00E54B62" w:rsidRPr="00E02ADF">
        <w:rPr>
          <w:rFonts w:ascii="Times New Roman" w:hAnsi="Times New Roman" w:cs="Times New Roman"/>
          <w:sz w:val="24"/>
          <w:szCs w:val="24"/>
        </w:rPr>
        <w:t xml:space="preserve">” vs. “simpler”). </w:t>
      </w:r>
      <w:r w:rsidR="000475D8" w:rsidRPr="00E02ADF">
        <w:rPr>
          <w:rFonts w:ascii="Times New Roman" w:hAnsi="Times New Roman" w:cs="Times New Roman"/>
          <w:sz w:val="24"/>
          <w:szCs w:val="24"/>
        </w:rPr>
        <w:t xml:space="preserve">Finally, as is usually the case in first-year writing, comma-use issues occurred throughout (e.g., B8: </w:t>
      </w:r>
      <w:r w:rsidR="00090114" w:rsidRPr="00E02ADF">
        <w:rPr>
          <w:rFonts w:ascii="Times New Roman" w:hAnsi="Times New Roman" w:cs="Times New Roman"/>
          <w:sz w:val="24"/>
          <w:szCs w:val="24"/>
        </w:rPr>
        <w:t xml:space="preserve">“To execute this, </w:t>
      </w:r>
      <w:proofErr w:type="spellStart"/>
      <w:proofErr w:type="gramStart"/>
      <w:r w:rsidR="00090114" w:rsidRPr="00E02ADF">
        <w:rPr>
          <w:rFonts w:ascii="Times New Roman" w:hAnsi="Times New Roman" w:cs="Times New Roman"/>
          <w:sz w:val="24"/>
          <w:szCs w:val="24"/>
        </w:rPr>
        <w:t>start.month</w:t>
      </w:r>
      <w:proofErr w:type="spellEnd"/>
      <w:proofErr w:type="gramEnd"/>
      <w:r w:rsidR="00090114" w:rsidRPr="00E02ADF">
        <w:rPr>
          <w:rFonts w:ascii="Times New Roman" w:hAnsi="Times New Roman" w:cs="Times New Roman"/>
          <w:sz w:val="24"/>
          <w:szCs w:val="24"/>
        </w:rPr>
        <w:t xml:space="preserve"> and </w:t>
      </w:r>
      <w:proofErr w:type="spellStart"/>
      <w:r w:rsidR="00090114" w:rsidRPr="00E02ADF">
        <w:rPr>
          <w:rFonts w:ascii="Times New Roman" w:hAnsi="Times New Roman" w:cs="Times New Roman"/>
          <w:sz w:val="24"/>
          <w:szCs w:val="24"/>
        </w:rPr>
        <w:t>start.year</w:t>
      </w:r>
      <w:proofErr w:type="spellEnd"/>
      <w:r w:rsidR="00090114" w:rsidRPr="00E02ADF">
        <w:rPr>
          <w:rFonts w:ascii="Times New Roman" w:hAnsi="Times New Roman" w:cs="Times New Roman"/>
          <w:sz w:val="24"/>
          <w:szCs w:val="24"/>
        </w:rPr>
        <w:t>, that customer started using the contract, is compared to the given month and year.”).</w:t>
      </w:r>
    </w:p>
    <w:p w14:paraId="4F311A28" w14:textId="13AE46C7" w:rsidR="00EB5EAE" w:rsidRPr="00E02ADF" w:rsidRDefault="00865F22" w:rsidP="00EB5EAE">
      <w:pPr>
        <w:rPr>
          <w:rFonts w:ascii="Times New Roman" w:hAnsi="Times New Roman" w:cs="Times New Roman"/>
          <w:i/>
          <w:iCs/>
          <w:sz w:val="24"/>
          <w:szCs w:val="24"/>
        </w:rPr>
      </w:pPr>
      <w:r w:rsidRPr="00E02ADF">
        <w:rPr>
          <w:rFonts w:ascii="Times New Roman" w:hAnsi="Times New Roman" w:cs="Times New Roman"/>
          <w:i/>
          <w:iCs/>
          <w:sz w:val="24"/>
          <w:szCs w:val="24"/>
        </w:rPr>
        <w:t>Colloquial/Conversational Writing</w:t>
      </w:r>
    </w:p>
    <w:p w14:paraId="49296449" w14:textId="16B5BAFE" w:rsidR="009C5BA9" w:rsidRPr="00E02ADF" w:rsidRDefault="006F2A00" w:rsidP="00EB5EAE">
      <w:pPr>
        <w:ind w:firstLine="720"/>
        <w:rPr>
          <w:rFonts w:ascii="Times New Roman" w:hAnsi="Times New Roman" w:cs="Times New Roman"/>
          <w:sz w:val="24"/>
          <w:szCs w:val="24"/>
        </w:rPr>
      </w:pPr>
      <w:r w:rsidRPr="00E02ADF">
        <w:rPr>
          <w:rFonts w:ascii="Times New Roman" w:hAnsi="Times New Roman" w:cs="Times New Roman"/>
          <w:sz w:val="24"/>
          <w:szCs w:val="24"/>
        </w:rPr>
        <w:lastRenderedPageBreak/>
        <w:t xml:space="preserve">Many students incorporated unnecessary verbiage that increased the length of their document without adding much in terms of substantive content. For example, a number of students claimed that a given function “simply” does something (C14), “just” returns a given result (C13), </w:t>
      </w:r>
      <w:r w:rsidR="001E50F2" w:rsidRPr="00E02ADF">
        <w:rPr>
          <w:rFonts w:ascii="Times New Roman" w:hAnsi="Times New Roman" w:cs="Times New Roman"/>
          <w:sz w:val="24"/>
          <w:szCs w:val="24"/>
        </w:rPr>
        <w:t xml:space="preserve">“essentially” </w:t>
      </w:r>
      <w:r w:rsidR="008B4955" w:rsidRPr="00E02ADF">
        <w:rPr>
          <w:rFonts w:ascii="Times New Roman" w:hAnsi="Times New Roman" w:cs="Times New Roman"/>
          <w:sz w:val="24"/>
          <w:szCs w:val="24"/>
        </w:rPr>
        <w:t xml:space="preserve">performs a given function (C8), </w:t>
      </w:r>
      <w:r w:rsidRPr="00E02ADF">
        <w:rPr>
          <w:rFonts w:ascii="Times New Roman" w:hAnsi="Times New Roman" w:cs="Times New Roman"/>
          <w:sz w:val="24"/>
          <w:szCs w:val="24"/>
        </w:rPr>
        <w:t xml:space="preserve">etc. These examples are a small subset of a larger problem wherein students made use of overly conversational/colloquial language. </w:t>
      </w:r>
      <w:r w:rsidR="00E20100" w:rsidRPr="00E02ADF">
        <w:rPr>
          <w:rFonts w:ascii="Times New Roman" w:hAnsi="Times New Roman" w:cs="Times New Roman"/>
          <w:sz w:val="24"/>
          <w:szCs w:val="24"/>
        </w:rPr>
        <w:t>Direct addresses to the reader were fairly comm</w:t>
      </w:r>
      <w:r w:rsidR="00A354C0" w:rsidRPr="00E02ADF">
        <w:rPr>
          <w:rFonts w:ascii="Times New Roman" w:hAnsi="Times New Roman" w:cs="Times New Roman"/>
          <w:sz w:val="24"/>
          <w:szCs w:val="24"/>
        </w:rPr>
        <w:t>on (e.g., A3: “</w:t>
      </w:r>
      <w:r w:rsidR="00D90180" w:rsidRPr="00E02ADF">
        <w:rPr>
          <w:rFonts w:ascii="Times New Roman" w:hAnsi="Times New Roman" w:cs="Times New Roman"/>
          <w:sz w:val="24"/>
          <w:szCs w:val="24"/>
        </w:rPr>
        <w:t xml:space="preserve">…you’re only allowed…”, </w:t>
      </w:r>
      <w:r w:rsidR="007C7F46" w:rsidRPr="00E02ADF">
        <w:rPr>
          <w:rFonts w:ascii="Times New Roman" w:hAnsi="Times New Roman" w:cs="Times New Roman"/>
          <w:sz w:val="24"/>
          <w:szCs w:val="24"/>
        </w:rPr>
        <w:t xml:space="preserve">A5: “…that you need to know…”, </w:t>
      </w:r>
      <w:r w:rsidR="002E374B" w:rsidRPr="00E02ADF">
        <w:rPr>
          <w:rFonts w:ascii="Times New Roman" w:hAnsi="Times New Roman" w:cs="Times New Roman"/>
          <w:sz w:val="24"/>
          <w:szCs w:val="24"/>
        </w:rPr>
        <w:t xml:space="preserve">A8: “Have a look…”, </w:t>
      </w:r>
      <w:r w:rsidR="00B86A00" w:rsidRPr="00E02ADF">
        <w:rPr>
          <w:rFonts w:ascii="Times New Roman" w:hAnsi="Times New Roman" w:cs="Times New Roman"/>
          <w:sz w:val="24"/>
          <w:szCs w:val="24"/>
        </w:rPr>
        <w:t xml:space="preserve">B14: “…so we set…”, </w:t>
      </w:r>
      <w:r w:rsidR="006B4BD4" w:rsidRPr="00E02ADF">
        <w:rPr>
          <w:rFonts w:ascii="Times New Roman" w:hAnsi="Times New Roman" w:cs="Times New Roman"/>
          <w:sz w:val="24"/>
          <w:szCs w:val="24"/>
        </w:rPr>
        <w:t>D</w:t>
      </w:r>
      <w:r w:rsidR="00892FEA" w:rsidRPr="00E02ADF">
        <w:rPr>
          <w:rFonts w:ascii="Times New Roman" w:hAnsi="Times New Roman" w:cs="Times New Roman"/>
          <w:sz w:val="24"/>
          <w:szCs w:val="24"/>
        </w:rPr>
        <w:t>11: “…we will go more in-depth later.”), although these were often removed in the second submission.</w:t>
      </w:r>
      <w:r w:rsidR="007532C9" w:rsidRPr="00E02ADF">
        <w:rPr>
          <w:rFonts w:ascii="Times New Roman" w:hAnsi="Times New Roman" w:cs="Times New Roman"/>
          <w:sz w:val="24"/>
          <w:szCs w:val="24"/>
        </w:rPr>
        <w:t xml:space="preserve"> </w:t>
      </w:r>
      <w:r w:rsidR="00E022C0" w:rsidRPr="00E02ADF">
        <w:rPr>
          <w:rFonts w:ascii="Times New Roman" w:hAnsi="Times New Roman" w:cs="Times New Roman"/>
          <w:sz w:val="24"/>
          <w:szCs w:val="24"/>
        </w:rPr>
        <w:t>In general, colloquial/conversational language was only present in the first submission, suggesting TA/instructor feedback effectively eliminated this issue (</w:t>
      </w:r>
      <w:r w:rsidR="00D805DC" w:rsidRPr="00E02ADF">
        <w:rPr>
          <w:rFonts w:ascii="Times New Roman" w:hAnsi="Times New Roman" w:cs="Times New Roman"/>
          <w:sz w:val="24"/>
          <w:szCs w:val="24"/>
        </w:rPr>
        <w:t xml:space="preserve">this can be seen by the high “Difference” score in </w:t>
      </w:r>
      <w:r w:rsidR="00E022C0" w:rsidRPr="00E02ADF">
        <w:rPr>
          <w:rFonts w:ascii="Times New Roman" w:hAnsi="Times New Roman" w:cs="Times New Roman"/>
          <w:sz w:val="24"/>
          <w:szCs w:val="24"/>
        </w:rPr>
        <w:t xml:space="preserve">Table 1). </w:t>
      </w:r>
    </w:p>
    <w:p w14:paraId="56E43A60" w14:textId="66FAE94E" w:rsidR="00164092" w:rsidRPr="00E02ADF" w:rsidRDefault="00164092" w:rsidP="00164092">
      <w:pPr>
        <w:rPr>
          <w:rFonts w:ascii="Times New Roman" w:hAnsi="Times New Roman" w:cs="Times New Roman"/>
          <w:i/>
          <w:iCs/>
          <w:sz w:val="24"/>
          <w:szCs w:val="24"/>
        </w:rPr>
      </w:pPr>
      <w:r w:rsidRPr="00E02ADF">
        <w:rPr>
          <w:rFonts w:ascii="Times New Roman" w:hAnsi="Times New Roman" w:cs="Times New Roman"/>
          <w:i/>
          <w:iCs/>
          <w:sz w:val="24"/>
          <w:szCs w:val="24"/>
        </w:rPr>
        <w:t>Pronoun Antecedents</w:t>
      </w:r>
    </w:p>
    <w:p w14:paraId="318B288F" w14:textId="72F5D882" w:rsidR="005841AB" w:rsidRPr="00E02ADF" w:rsidRDefault="00843552" w:rsidP="00164092">
      <w:pPr>
        <w:rPr>
          <w:rFonts w:ascii="Times New Roman" w:hAnsi="Times New Roman" w:cs="Times New Roman"/>
          <w:sz w:val="24"/>
          <w:szCs w:val="24"/>
        </w:rPr>
      </w:pPr>
      <w:r w:rsidRPr="00E02ADF">
        <w:rPr>
          <w:rFonts w:ascii="Times New Roman" w:hAnsi="Times New Roman" w:cs="Times New Roman"/>
          <w:sz w:val="24"/>
          <w:szCs w:val="24"/>
        </w:rPr>
        <w:tab/>
      </w:r>
      <w:r w:rsidR="00FD256E" w:rsidRPr="00E02ADF">
        <w:rPr>
          <w:rFonts w:ascii="Times New Roman" w:hAnsi="Times New Roman" w:cs="Times New Roman"/>
          <w:sz w:val="24"/>
          <w:szCs w:val="24"/>
        </w:rPr>
        <w:t>Overall, students were fairly consistent in their use of</w:t>
      </w:r>
      <w:r w:rsidR="00AF2206" w:rsidRPr="00E02ADF">
        <w:rPr>
          <w:rFonts w:ascii="Times New Roman" w:hAnsi="Times New Roman" w:cs="Times New Roman"/>
          <w:sz w:val="24"/>
          <w:szCs w:val="24"/>
        </w:rPr>
        <w:t xml:space="preserve"> </w:t>
      </w:r>
      <w:r w:rsidR="002A5CC3" w:rsidRPr="00E02ADF">
        <w:rPr>
          <w:rFonts w:ascii="Times New Roman" w:hAnsi="Times New Roman" w:cs="Times New Roman"/>
          <w:sz w:val="24"/>
          <w:szCs w:val="24"/>
        </w:rPr>
        <w:t xml:space="preserve">pronouns, </w:t>
      </w:r>
      <w:r w:rsidR="000306B3" w:rsidRPr="00E02ADF">
        <w:rPr>
          <w:rFonts w:ascii="Times New Roman" w:hAnsi="Times New Roman" w:cs="Times New Roman"/>
          <w:sz w:val="24"/>
          <w:szCs w:val="24"/>
        </w:rPr>
        <w:t xml:space="preserve">although </w:t>
      </w:r>
      <w:r w:rsidR="00B73437" w:rsidRPr="00E02ADF">
        <w:rPr>
          <w:rFonts w:ascii="Times New Roman" w:hAnsi="Times New Roman" w:cs="Times New Roman"/>
          <w:sz w:val="24"/>
          <w:szCs w:val="24"/>
        </w:rPr>
        <w:t>a tendency to start sentences with “it” occasionally led to some ambiguity</w:t>
      </w:r>
      <w:r w:rsidR="00152C11" w:rsidRPr="00E02ADF">
        <w:rPr>
          <w:rFonts w:ascii="Times New Roman" w:hAnsi="Times New Roman" w:cs="Times New Roman"/>
          <w:sz w:val="24"/>
          <w:szCs w:val="24"/>
        </w:rPr>
        <w:t xml:space="preserve"> (e.g., </w:t>
      </w:r>
      <w:r w:rsidR="004C2E09" w:rsidRPr="00E02ADF">
        <w:rPr>
          <w:rFonts w:ascii="Times New Roman" w:hAnsi="Times New Roman" w:cs="Times New Roman"/>
          <w:sz w:val="24"/>
          <w:szCs w:val="24"/>
        </w:rPr>
        <w:t>A1: “It gets the customer’s call duration from the call argument.”</w:t>
      </w:r>
      <w:r w:rsidR="00051D87" w:rsidRPr="00E02ADF">
        <w:rPr>
          <w:rFonts w:ascii="Times New Roman" w:hAnsi="Times New Roman" w:cs="Times New Roman"/>
          <w:sz w:val="24"/>
          <w:szCs w:val="24"/>
        </w:rPr>
        <w:t>, D12: “It’s key being a string while its value is a list of dictionaries and the function returns None.”</w:t>
      </w:r>
      <w:r w:rsidR="00541DAD" w:rsidRPr="00E02ADF">
        <w:rPr>
          <w:rFonts w:ascii="Times New Roman" w:hAnsi="Times New Roman" w:cs="Times New Roman"/>
          <w:sz w:val="24"/>
          <w:szCs w:val="24"/>
        </w:rPr>
        <w:t xml:space="preserve">). </w:t>
      </w:r>
      <w:r w:rsidR="002B459A">
        <w:rPr>
          <w:rFonts w:ascii="Times New Roman" w:hAnsi="Times New Roman" w:cs="Times New Roman"/>
          <w:sz w:val="24"/>
          <w:szCs w:val="24"/>
        </w:rPr>
        <w:t>I</w:t>
      </w:r>
      <w:r w:rsidR="00541DAD" w:rsidRPr="00E02ADF">
        <w:rPr>
          <w:rFonts w:ascii="Times New Roman" w:hAnsi="Times New Roman" w:cs="Times New Roman"/>
          <w:sz w:val="24"/>
          <w:szCs w:val="24"/>
        </w:rPr>
        <w:t>n most of these cases, context would allow a reader to identify what “it” is referring to</w:t>
      </w:r>
      <w:r w:rsidR="00A7111F">
        <w:rPr>
          <w:rFonts w:ascii="Times New Roman" w:hAnsi="Times New Roman" w:cs="Times New Roman"/>
          <w:sz w:val="24"/>
          <w:szCs w:val="24"/>
        </w:rPr>
        <w:t xml:space="preserve"> – however, </w:t>
      </w:r>
      <w:r w:rsidR="00B00777" w:rsidRPr="00E02ADF">
        <w:rPr>
          <w:rFonts w:ascii="Times New Roman" w:hAnsi="Times New Roman" w:cs="Times New Roman"/>
          <w:sz w:val="24"/>
          <w:szCs w:val="24"/>
        </w:rPr>
        <w:t>it may be worth encouraging students to vary their word choice in cases like this.</w:t>
      </w:r>
    </w:p>
    <w:p w14:paraId="35889B26" w14:textId="10E579C5" w:rsidR="00780AC2" w:rsidRPr="00E02ADF" w:rsidRDefault="00CC2C13" w:rsidP="00164092">
      <w:pPr>
        <w:rPr>
          <w:rFonts w:ascii="Times New Roman" w:hAnsi="Times New Roman" w:cs="Times New Roman"/>
          <w:sz w:val="24"/>
          <w:szCs w:val="24"/>
        </w:rPr>
      </w:pPr>
      <w:r w:rsidRPr="00E02ADF">
        <w:rPr>
          <w:rFonts w:ascii="Times New Roman" w:hAnsi="Times New Roman" w:cs="Times New Roman"/>
          <w:i/>
          <w:iCs/>
          <w:sz w:val="24"/>
          <w:szCs w:val="24"/>
        </w:rPr>
        <w:t>Writing Style</w:t>
      </w:r>
    </w:p>
    <w:p w14:paraId="342284BF" w14:textId="726AB2EE" w:rsidR="00CC2C13" w:rsidRPr="00E02ADF" w:rsidRDefault="00470F19" w:rsidP="00470F19">
      <w:pPr>
        <w:ind w:firstLine="720"/>
        <w:rPr>
          <w:rFonts w:ascii="Times New Roman" w:hAnsi="Times New Roman" w:cs="Times New Roman"/>
          <w:sz w:val="24"/>
          <w:szCs w:val="24"/>
        </w:rPr>
      </w:pPr>
      <w:r w:rsidRPr="00E02ADF">
        <w:rPr>
          <w:rFonts w:ascii="Times New Roman" w:hAnsi="Times New Roman" w:cs="Times New Roman"/>
          <w:sz w:val="24"/>
          <w:szCs w:val="24"/>
        </w:rPr>
        <w:t>Many students wrote their documentation in what could be called a “pseudocode” style</w:t>
      </w:r>
      <w:r w:rsidR="000B36F1" w:rsidRPr="00E02ADF">
        <w:rPr>
          <w:rFonts w:ascii="Times New Roman" w:hAnsi="Times New Roman" w:cs="Times New Roman"/>
          <w:sz w:val="24"/>
          <w:szCs w:val="24"/>
        </w:rPr>
        <w:t xml:space="preserve"> (e.g., </w:t>
      </w:r>
      <w:r w:rsidR="00F035FF" w:rsidRPr="00E02ADF">
        <w:rPr>
          <w:rFonts w:ascii="Times New Roman" w:hAnsi="Times New Roman" w:cs="Times New Roman"/>
          <w:sz w:val="24"/>
          <w:szCs w:val="24"/>
        </w:rPr>
        <w:t xml:space="preserve">B17, </w:t>
      </w:r>
      <w:r w:rsidR="006151DD" w:rsidRPr="00E02ADF">
        <w:rPr>
          <w:rFonts w:ascii="Times New Roman" w:hAnsi="Times New Roman" w:cs="Times New Roman"/>
          <w:sz w:val="24"/>
          <w:szCs w:val="24"/>
        </w:rPr>
        <w:t xml:space="preserve">B18, </w:t>
      </w:r>
      <w:r w:rsidR="006E339E" w:rsidRPr="00E02ADF">
        <w:rPr>
          <w:rFonts w:ascii="Times New Roman" w:hAnsi="Times New Roman" w:cs="Times New Roman"/>
          <w:sz w:val="24"/>
          <w:szCs w:val="24"/>
        </w:rPr>
        <w:t xml:space="preserve">B24, </w:t>
      </w:r>
      <w:r w:rsidR="00B30792" w:rsidRPr="00E02ADF">
        <w:rPr>
          <w:rFonts w:ascii="Times New Roman" w:hAnsi="Times New Roman" w:cs="Times New Roman"/>
          <w:sz w:val="24"/>
          <w:szCs w:val="24"/>
        </w:rPr>
        <w:t>C9</w:t>
      </w:r>
      <w:r w:rsidR="00FB1641" w:rsidRPr="00E02ADF">
        <w:rPr>
          <w:rFonts w:ascii="Times New Roman" w:hAnsi="Times New Roman" w:cs="Times New Roman"/>
          <w:sz w:val="24"/>
          <w:szCs w:val="24"/>
        </w:rPr>
        <w:t>, see D3 for a particularly extreme example)</w:t>
      </w:r>
      <w:r w:rsidRPr="00E02ADF">
        <w:rPr>
          <w:rFonts w:ascii="Times New Roman" w:hAnsi="Times New Roman" w:cs="Times New Roman"/>
          <w:sz w:val="24"/>
          <w:szCs w:val="24"/>
        </w:rPr>
        <w:t>. While this</w:t>
      </w:r>
      <w:r w:rsidR="00570A66" w:rsidRPr="00E02ADF">
        <w:rPr>
          <w:rFonts w:ascii="Times New Roman" w:hAnsi="Times New Roman" w:cs="Times New Roman"/>
          <w:sz w:val="24"/>
          <w:szCs w:val="24"/>
        </w:rPr>
        <w:t xml:space="preserve"> is undoubtedly</w:t>
      </w:r>
      <w:r w:rsidRPr="00E02ADF">
        <w:rPr>
          <w:rFonts w:ascii="Times New Roman" w:hAnsi="Times New Roman" w:cs="Times New Roman"/>
          <w:sz w:val="24"/>
          <w:szCs w:val="24"/>
        </w:rPr>
        <w:t xml:space="preserve"> an effective way of communicating the logic of the underlying program, it is not clear if this is the most effective way to structure their writing, given the fact that the documentation is intended to help </w:t>
      </w:r>
      <w:r w:rsidR="00F07711" w:rsidRPr="00E02ADF">
        <w:rPr>
          <w:rFonts w:ascii="Times New Roman" w:hAnsi="Times New Roman" w:cs="Times New Roman"/>
          <w:sz w:val="24"/>
          <w:szCs w:val="24"/>
        </w:rPr>
        <w:t xml:space="preserve">a user </w:t>
      </w:r>
      <w:r w:rsidRPr="00E02ADF">
        <w:rPr>
          <w:rFonts w:ascii="Times New Roman" w:hAnsi="Times New Roman" w:cs="Times New Roman"/>
          <w:sz w:val="24"/>
          <w:szCs w:val="24"/>
        </w:rPr>
        <w:t xml:space="preserve">understand the code – </w:t>
      </w:r>
      <w:r w:rsidR="00205604" w:rsidRPr="00E02ADF">
        <w:rPr>
          <w:rFonts w:ascii="Times New Roman" w:hAnsi="Times New Roman" w:cs="Times New Roman"/>
          <w:sz w:val="24"/>
          <w:szCs w:val="24"/>
        </w:rPr>
        <w:t>the addition of more</w:t>
      </w:r>
      <w:r w:rsidRPr="00E02ADF">
        <w:rPr>
          <w:rFonts w:ascii="Times New Roman" w:hAnsi="Times New Roman" w:cs="Times New Roman"/>
          <w:sz w:val="24"/>
          <w:szCs w:val="24"/>
        </w:rPr>
        <w:t xml:space="preserve"> code-style writing may not help with this.</w:t>
      </w:r>
      <w:r w:rsidR="00AA4238">
        <w:rPr>
          <w:rFonts w:ascii="Times New Roman" w:hAnsi="Times New Roman" w:cs="Times New Roman"/>
          <w:sz w:val="24"/>
          <w:szCs w:val="24"/>
        </w:rPr>
        <w:t xml:space="preserve"> Students who included more introductory/transition elements between</w:t>
      </w:r>
      <w:r w:rsidR="00B038B7">
        <w:rPr>
          <w:rFonts w:ascii="Times New Roman" w:hAnsi="Times New Roman" w:cs="Times New Roman"/>
          <w:sz w:val="24"/>
          <w:szCs w:val="24"/>
        </w:rPr>
        <w:t xml:space="preserve"> the more</w:t>
      </w:r>
      <w:r w:rsidR="00AA4238">
        <w:rPr>
          <w:rFonts w:ascii="Times New Roman" w:hAnsi="Times New Roman" w:cs="Times New Roman"/>
          <w:sz w:val="24"/>
          <w:szCs w:val="24"/>
        </w:rPr>
        <w:t xml:space="preserve"> code-based sections </w:t>
      </w:r>
      <w:r w:rsidR="00742360">
        <w:rPr>
          <w:rFonts w:ascii="Times New Roman" w:hAnsi="Times New Roman" w:cs="Times New Roman"/>
          <w:sz w:val="24"/>
          <w:szCs w:val="24"/>
        </w:rPr>
        <w:t xml:space="preserve">greatly </w:t>
      </w:r>
      <w:r w:rsidR="00255EF5">
        <w:rPr>
          <w:rFonts w:ascii="Times New Roman" w:hAnsi="Times New Roman" w:cs="Times New Roman"/>
          <w:sz w:val="24"/>
          <w:szCs w:val="24"/>
        </w:rPr>
        <w:t>improved the readability of their submission</w:t>
      </w:r>
      <w:r w:rsidR="00B038B7">
        <w:rPr>
          <w:rFonts w:ascii="Times New Roman" w:hAnsi="Times New Roman" w:cs="Times New Roman"/>
          <w:sz w:val="24"/>
          <w:szCs w:val="24"/>
        </w:rPr>
        <w:t>.</w:t>
      </w:r>
    </w:p>
    <w:p w14:paraId="487776B2" w14:textId="5A120430" w:rsidR="00F20FA7" w:rsidRPr="00E02ADF" w:rsidRDefault="00F20FA7" w:rsidP="00F20FA7">
      <w:pPr>
        <w:rPr>
          <w:rFonts w:ascii="Times New Roman" w:hAnsi="Times New Roman" w:cs="Times New Roman"/>
          <w:i/>
          <w:iCs/>
          <w:sz w:val="24"/>
          <w:szCs w:val="24"/>
        </w:rPr>
      </w:pPr>
      <w:r w:rsidRPr="00E02ADF">
        <w:rPr>
          <w:rFonts w:ascii="Times New Roman" w:hAnsi="Times New Roman" w:cs="Times New Roman"/>
          <w:i/>
          <w:iCs/>
          <w:sz w:val="24"/>
          <w:szCs w:val="24"/>
        </w:rPr>
        <w:t>Plagiarism/Academic Dishonesty</w:t>
      </w:r>
    </w:p>
    <w:p w14:paraId="6CC710B4" w14:textId="04BE2403" w:rsidR="00F20FA7" w:rsidRPr="00E02ADF" w:rsidRDefault="00F20FA7" w:rsidP="00F20FA7">
      <w:pPr>
        <w:rPr>
          <w:rFonts w:ascii="Times New Roman" w:hAnsi="Times New Roman" w:cs="Times New Roman"/>
          <w:sz w:val="24"/>
          <w:szCs w:val="24"/>
        </w:rPr>
      </w:pPr>
      <w:r w:rsidRPr="00E02ADF">
        <w:rPr>
          <w:rFonts w:ascii="Times New Roman" w:hAnsi="Times New Roman" w:cs="Times New Roman"/>
          <w:sz w:val="24"/>
          <w:szCs w:val="24"/>
        </w:rPr>
        <w:tab/>
      </w:r>
      <w:r w:rsidR="008351F0" w:rsidRPr="00E02ADF">
        <w:rPr>
          <w:rFonts w:ascii="Times New Roman" w:hAnsi="Times New Roman" w:cs="Times New Roman"/>
          <w:sz w:val="24"/>
          <w:szCs w:val="24"/>
        </w:rPr>
        <w:t xml:space="preserve">As is the case in most first-year writing courses, there were a few examples in CSC148 </w:t>
      </w:r>
      <w:r w:rsidR="006C2FFF" w:rsidRPr="00E02ADF">
        <w:rPr>
          <w:rFonts w:ascii="Times New Roman" w:hAnsi="Times New Roman" w:cs="Times New Roman"/>
          <w:sz w:val="24"/>
          <w:szCs w:val="24"/>
        </w:rPr>
        <w:t xml:space="preserve">where </w:t>
      </w:r>
      <w:r w:rsidR="00BF5849" w:rsidRPr="00E02ADF">
        <w:rPr>
          <w:rFonts w:ascii="Times New Roman" w:hAnsi="Times New Roman" w:cs="Times New Roman"/>
          <w:sz w:val="24"/>
          <w:szCs w:val="24"/>
        </w:rPr>
        <w:t xml:space="preserve">similarities between two or more students’ submissions </w:t>
      </w:r>
      <w:r w:rsidR="00D22AD3" w:rsidRPr="00E02ADF">
        <w:rPr>
          <w:rFonts w:ascii="Times New Roman" w:hAnsi="Times New Roman" w:cs="Times New Roman"/>
          <w:sz w:val="24"/>
          <w:szCs w:val="24"/>
        </w:rPr>
        <w:t xml:space="preserve">indicate they either wrote the assignment together or else copied one another. For example, </w:t>
      </w:r>
      <w:r w:rsidR="00FB6CD2" w:rsidRPr="00E02ADF">
        <w:rPr>
          <w:rFonts w:ascii="Times New Roman" w:hAnsi="Times New Roman" w:cs="Times New Roman"/>
          <w:sz w:val="24"/>
          <w:szCs w:val="24"/>
        </w:rPr>
        <w:t xml:space="preserve">Students C18, </w:t>
      </w:r>
      <w:r w:rsidR="001D23B6" w:rsidRPr="00E02ADF">
        <w:rPr>
          <w:rFonts w:ascii="Times New Roman" w:hAnsi="Times New Roman" w:cs="Times New Roman"/>
          <w:sz w:val="24"/>
          <w:szCs w:val="24"/>
        </w:rPr>
        <w:t>D3</w:t>
      </w:r>
      <w:r w:rsidR="00E31894" w:rsidRPr="00E02ADF">
        <w:rPr>
          <w:rFonts w:ascii="Times New Roman" w:hAnsi="Times New Roman" w:cs="Times New Roman"/>
          <w:sz w:val="24"/>
          <w:szCs w:val="24"/>
        </w:rPr>
        <w:t xml:space="preserve">, and D6 all used the peculiar expression “you can safely assume” in virtually identical sentences: </w:t>
      </w:r>
      <w:r w:rsidR="002F1DA5" w:rsidRPr="00E02ADF">
        <w:rPr>
          <w:rFonts w:ascii="Times New Roman" w:hAnsi="Times New Roman" w:cs="Times New Roman"/>
          <w:sz w:val="24"/>
          <w:szCs w:val="24"/>
        </w:rPr>
        <w:t xml:space="preserve">C18: </w:t>
      </w:r>
      <w:r w:rsidR="001B71BD" w:rsidRPr="00E02ADF">
        <w:rPr>
          <w:rFonts w:ascii="Times New Roman" w:hAnsi="Times New Roman" w:cs="Times New Roman"/>
          <w:sz w:val="24"/>
          <w:szCs w:val="24"/>
        </w:rPr>
        <w:t xml:space="preserve">“In other words, you can safely assume that </w:t>
      </w:r>
      <w:proofErr w:type="spellStart"/>
      <w:r w:rsidR="001B71BD" w:rsidRPr="00E02ADF">
        <w:rPr>
          <w:rFonts w:ascii="Times New Roman" w:hAnsi="Times New Roman" w:cs="Times New Roman"/>
          <w:sz w:val="24"/>
          <w:szCs w:val="24"/>
        </w:rPr>
        <w:t>self.bill</w:t>
      </w:r>
      <w:proofErr w:type="spellEnd"/>
      <w:r w:rsidR="001B71BD" w:rsidRPr="00E02ADF">
        <w:rPr>
          <w:rFonts w:ascii="Times New Roman" w:hAnsi="Times New Roman" w:cs="Times New Roman"/>
          <w:sz w:val="24"/>
          <w:szCs w:val="24"/>
        </w:rPr>
        <w:t xml:space="preserve"> has been already advanced to the right </w:t>
      </w:r>
      <w:proofErr w:type="spellStart"/>
      <w:r w:rsidR="001B71BD" w:rsidRPr="00E02ADF">
        <w:rPr>
          <w:rFonts w:ascii="Times New Roman" w:hAnsi="Times New Roman" w:cs="Times New Roman"/>
          <w:sz w:val="24"/>
          <w:szCs w:val="24"/>
        </w:rPr>
        <w:t>month+year</w:t>
      </w:r>
      <w:proofErr w:type="spellEnd"/>
      <w:r w:rsidR="001B71BD" w:rsidRPr="00E02ADF">
        <w:rPr>
          <w:rFonts w:ascii="Times New Roman" w:hAnsi="Times New Roman" w:cs="Times New Roman"/>
          <w:sz w:val="24"/>
          <w:szCs w:val="24"/>
        </w:rPr>
        <w:t>.”</w:t>
      </w:r>
      <w:r w:rsidR="00C25F94" w:rsidRPr="00E02ADF">
        <w:rPr>
          <w:rFonts w:ascii="Times New Roman" w:hAnsi="Times New Roman" w:cs="Times New Roman"/>
          <w:sz w:val="24"/>
          <w:szCs w:val="24"/>
        </w:rPr>
        <w:t xml:space="preserve">, </w:t>
      </w:r>
      <w:r w:rsidR="003B6DF3" w:rsidRPr="00E02ADF">
        <w:rPr>
          <w:rFonts w:ascii="Times New Roman" w:hAnsi="Times New Roman" w:cs="Times New Roman"/>
          <w:sz w:val="24"/>
          <w:szCs w:val="24"/>
        </w:rPr>
        <w:t>D3: “</w:t>
      </w:r>
      <w:r w:rsidR="00710660" w:rsidRPr="00E02ADF">
        <w:rPr>
          <w:rFonts w:ascii="Times New Roman" w:hAnsi="Times New Roman" w:cs="Times New Roman"/>
          <w:sz w:val="24"/>
          <w:szCs w:val="24"/>
        </w:rPr>
        <w:t xml:space="preserve">In other words, you can safely assume that </w:t>
      </w:r>
      <w:proofErr w:type="spellStart"/>
      <w:r w:rsidR="00710660" w:rsidRPr="00E02ADF">
        <w:rPr>
          <w:rFonts w:ascii="Times New Roman" w:hAnsi="Times New Roman" w:cs="Times New Roman"/>
          <w:sz w:val="24"/>
          <w:szCs w:val="24"/>
        </w:rPr>
        <w:t>self.bill</w:t>
      </w:r>
      <w:proofErr w:type="spellEnd"/>
      <w:r w:rsidR="00710660" w:rsidRPr="00E02ADF">
        <w:rPr>
          <w:rFonts w:ascii="Times New Roman" w:hAnsi="Times New Roman" w:cs="Times New Roman"/>
          <w:sz w:val="24"/>
          <w:szCs w:val="24"/>
        </w:rPr>
        <w:t xml:space="preserve"> exists for the right </w:t>
      </w:r>
      <w:proofErr w:type="spellStart"/>
      <w:r w:rsidR="00710660" w:rsidRPr="00E02ADF">
        <w:rPr>
          <w:rFonts w:ascii="Times New Roman" w:hAnsi="Times New Roman" w:cs="Times New Roman"/>
          <w:sz w:val="24"/>
          <w:szCs w:val="24"/>
        </w:rPr>
        <w:t>month+year</w:t>
      </w:r>
      <w:proofErr w:type="spellEnd"/>
      <w:r w:rsidR="00710660" w:rsidRPr="00E02ADF">
        <w:rPr>
          <w:rFonts w:ascii="Times New Roman" w:hAnsi="Times New Roman" w:cs="Times New Roman"/>
          <w:sz w:val="24"/>
          <w:szCs w:val="24"/>
        </w:rPr>
        <w:t xml:space="preserve"> when the cancelation is requested.”</w:t>
      </w:r>
      <w:r w:rsidR="0090061D" w:rsidRPr="00E02ADF">
        <w:rPr>
          <w:rFonts w:ascii="Times New Roman" w:hAnsi="Times New Roman" w:cs="Times New Roman"/>
          <w:sz w:val="24"/>
          <w:szCs w:val="24"/>
        </w:rPr>
        <w:t xml:space="preserve">, </w:t>
      </w:r>
      <w:r w:rsidR="00C02D2D" w:rsidRPr="00E02ADF">
        <w:rPr>
          <w:rFonts w:ascii="Times New Roman" w:hAnsi="Times New Roman" w:cs="Times New Roman"/>
          <w:sz w:val="24"/>
          <w:szCs w:val="24"/>
        </w:rPr>
        <w:t xml:space="preserve">D6: “In other words, you can safely assume that </w:t>
      </w:r>
      <w:proofErr w:type="spellStart"/>
      <w:r w:rsidR="00C02D2D" w:rsidRPr="00E02ADF">
        <w:rPr>
          <w:rFonts w:ascii="Times New Roman" w:hAnsi="Times New Roman" w:cs="Times New Roman"/>
          <w:sz w:val="24"/>
          <w:szCs w:val="24"/>
        </w:rPr>
        <w:t>self.bill</w:t>
      </w:r>
      <w:proofErr w:type="spellEnd"/>
      <w:r w:rsidR="00C02D2D" w:rsidRPr="00E02ADF">
        <w:rPr>
          <w:rFonts w:ascii="Times New Roman" w:hAnsi="Times New Roman" w:cs="Times New Roman"/>
          <w:sz w:val="24"/>
          <w:szCs w:val="24"/>
        </w:rPr>
        <w:t xml:space="preserve"> has been already advanced to the right </w:t>
      </w:r>
      <w:proofErr w:type="spellStart"/>
      <w:r w:rsidR="00C02D2D" w:rsidRPr="00E02ADF">
        <w:rPr>
          <w:rFonts w:ascii="Times New Roman" w:hAnsi="Times New Roman" w:cs="Times New Roman"/>
          <w:sz w:val="24"/>
          <w:szCs w:val="24"/>
        </w:rPr>
        <w:t>month+year</w:t>
      </w:r>
      <w:proofErr w:type="spellEnd"/>
      <w:r w:rsidR="00C02D2D" w:rsidRPr="00E02ADF">
        <w:rPr>
          <w:rFonts w:ascii="Times New Roman" w:hAnsi="Times New Roman" w:cs="Times New Roman"/>
          <w:sz w:val="24"/>
          <w:szCs w:val="24"/>
        </w:rPr>
        <w:t>.”</w:t>
      </w:r>
      <w:r w:rsidR="00450D9F" w:rsidRPr="00E02ADF">
        <w:rPr>
          <w:rFonts w:ascii="Times New Roman" w:hAnsi="Times New Roman" w:cs="Times New Roman"/>
          <w:sz w:val="24"/>
          <w:szCs w:val="24"/>
        </w:rPr>
        <w:t xml:space="preserve">. </w:t>
      </w:r>
      <w:r w:rsidR="005E2AD2" w:rsidRPr="00E02ADF">
        <w:rPr>
          <w:rFonts w:ascii="Times New Roman" w:hAnsi="Times New Roman" w:cs="Times New Roman"/>
          <w:sz w:val="24"/>
          <w:szCs w:val="24"/>
        </w:rPr>
        <w:t>In all three cases these students’ second submission</w:t>
      </w:r>
      <w:r w:rsidR="00290080" w:rsidRPr="00E02ADF">
        <w:rPr>
          <w:rFonts w:ascii="Times New Roman" w:hAnsi="Times New Roman" w:cs="Times New Roman"/>
          <w:sz w:val="24"/>
          <w:szCs w:val="24"/>
        </w:rPr>
        <w:t>s</w:t>
      </w:r>
      <w:r w:rsidR="005E2AD2" w:rsidRPr="00E02ADF">
        <w:rPr>
          <w:rFonts w:ascii="Times New Roman" w:hAnsi="Times New Roman" w:cs="Times New Roman"/>
          <w:sz w:val="24"/>
          <w:szCs w:val="24"/>
        </w:rPr>
        <w:t xml:space="preserve"> w</w:t>
      </w:r>
      <w:r w:rsidR="00290080" w:rsidRPr="00E02ADF">
        <w:rPr>
          <w:rFonts w:ascii="Times New Roman" w:hAnsi="Times New Roman" w:cs="Times New Roman"/>
          <w:sz w:val="24"/>
          <w:szCs w:val="24"/>
        </w:rPr>
        <w:t xml:space="preserve">ere </w:t>
      </w:r>
      <w:r w:rsidR="005E2AD2" w:rsidRPr="00E02ADF">
        <w:rPr>
          <w:rFonts w:ascii="Times New Roman" w:hAnsi="Times New Roman" w:cs="Times New Roman"/>
          <w:sz w:val="24"/>
          <w:szCs w:val="24"/>
        </w:rPr>
        <w:t>substantially different from their initial submission, suggesting</w:t>
      </w:r>
      <w:r w:rsidR="003F6CE8" w:rsidRPr="00E02ADF">
        <w:rPr>
          <w:rFonts w:ascii="Times New Roman" w:hAnsi="Times New Roman" w:cs="Times New Roman"/>
          <w:sz w:val="24"/>
          <w:szCs w:val="24"/>
        </w:rPr>
        <w:t xml:space="preserve"> this issue may have been dealt with during the course – regardless, I felt </w:t>
      </w:r>
      <w:r w:rsidR="00F77F71">
        <w:rPr>
          <w:rFonts w:ascii="Times New Roman" w:hAnsi="Times New Roman" w:cs="Times New Roman"/>
          <w:sz w:val="24"/>
          <w:szCs w:val="24"/>
        </w:rPr>
        <w:t>this</w:t>
      </w:r>
      <w:r w:rsidR="003F6CE8" w:rsidRPr="00E02ADF">
        <w:rPr>
          <w:rFonts w:ascii="Times New Roman" w:hAnsi="Times New Roman" w:cs="Times New Roman"/>
          <w:sz w:val="24"/>
          <w:szCs w:val="24"/>
        </w:rPr>
        <w:t xml:space="preserve"> was worth pointing out.</w:t>
      </w:r>
    </w:p>
    <w:p w14:paraId="171DABC8" w14:textId="226A0E44" w:rsidR="003F6CE8" w:rsidRPr="00E02ADF" w:rsidRDefault="002C09DC" w:rsidP="00F20FA7">
      <w:pPr>
        <w:rPr>
          <w:rFonts w:ascii="Times New Roman" w:hAnsi="Times New Roman" w:cs="Times New Roman"/>
          <w:i/>
          <w:iCs/>
          <w:sz w:val="24"/>
          <w:szCs w:val="24"/>
        </w:rPr>
      </w:pPr>
      <w:r w:rsidRPr="00E02ADF">
        <w:rPr>
          <w:rFonts w:ascii="Times New Roman" w:hAnsi="Times New Roman" w:cs="Times New Roman"/>
          <w:i/>
          <w:iCs/>
          <w:sz w:val="24"/>
          <w:szCs w:val="24"/>
        </w:rPr>
        <w:t>Summary</w:t>
      </w:r>
    </w:p>
    <w:p w14:paraId="1C1F70A7" w14:textId="3C02233C" w:rsidR="002C09DC" w:rsidRPr="00E02ADF" w:rsidRDefault="002C09DC" w:rsidP="00F20FA7">
      <w:pPr>
        <w:rPr>
          <w:rFonts w:ascii="Times New Roman" w:hAnsi="Times New Roman" w:cs="Times New Roman"/>
          <w:sz w:val="24"/>
          <w:szCs w:val="24"/>
        </w:rPr>
      </w:pPr>
      <w:r w:rsidRPr="00E02ADF">
        <w:rPr>
          <w:rFonts w:ascii="Times New Roman" w:hAnsi="Times New Roman" w:cs="Times New Roman"/>
          <w:sz w:val="24"/>
          <w:szCs w:val="24"/>
        </w:rPr>
        <w:lastRenderedPageBreak/>
        <w:tab/>
      </w:r>
      <w:r w:rsidR="00340B51" w:rsidRPr="00E02ADF">
        <w:rPr>
          <w:rFonts w:ascii="Times New Roman" w:hAnsi="Times New Roman" w:cs="Times New Roman"/>
          <w:sz w:val="24"/>
          <w:szCs w:val="24"/>
        </w:rPr>
        <w:t xml:space="preserve">Overall, there </w:t>
      </w:r>
      <w:r w:rsidR="000C7B80" w:rsidRPr="00E02ADF">
        <w:rPr>
          <w:rFonts w:ascii="Times New Roman" w:hAnsi="Times New Roman" w:cs="Times New Roman"/>
          <w:sz w:val="24"/>
          <w:szCs w:val="24"/>
        </w:rPr>
        <w:t xml:space="preserve">was </w:t>
      </w:r>
      <w:r w:rsidR="00F239C5" w:rsidRPr="00E02ADF">
        <w:rPr>
          <w:rFonts w:ascii="Times New Roman" w:hAnsi="Times New Roman" w:cs="Times New Roman"/>
          <w:sz w:val="24"/>
          <w:szCs w:val="24"/>
        </w:rPr>
        <w:t>some noticeable improvement in terms of the quality of writing between the first and second submissions, although the difference was often quite subtle</w:t>
      </w:r>
      <w:r w:rsidR="0031139D">
        <w:rPr>
          <w:rFonts w:ascii="Times New Roman" w:hAnsi="Times New Roman" w:cs="Times New Roman"/>
          <w:sz w:val="24"/>
          <w:szCs w:val="24"/>
        </w:rPr>
        <w:t xml:space="preserve"> (Table 1)</w:t>
      </w:r>
      <w:r w:rsidR="00F239C5" w:rsidRPr="00E02ADF">
        <w:rPr>
          <w:rFonts w:ascii="Times New Roman" w:hAnsi="Times New Roman" w:cs="Times New Roman"/>
          <w:sz w:val="24"/>
          <w:szCs w:val="24"/>
        </w:rPr>
        <w:t xml:space="preserve">. TA/Instructor feedback seems to have effectively eliminated issues surrounding </w:t>
      </w:r>
      <w:r w:rsidR="00907B63" w:rsidRPr="00E02ADF">
        <w:rPr>
          <w:rFonts w:ascii="Times New Roman" w:hAnsi="Times New Roman" w:cs="Times New Roman"/>
          <w:sz w:val="24"/>
          <w:szCs w:val="24"/>
        </w:rPr>
        <w:t>colloquial/conversational language</w:t>
      </w:r>
      <w:r w:rsidR="00952B8F" w:rsidRPr="00E02ADF">
        <w:rPr>
          <w:rFonts w:ascii="Times New Roman" w:hAnsi="Times New Roman" w:cs="Times New Roman"/>
          <w:sz w:val="24"/>
          <w:szCs w:val="24"/>
        </w:rPr>
        <w:t xml:space="preserve">, and similar interventions would likely improve most of the remaining issues. </w:t>
      </w:r>
      <w:r w:rsidR="00F800AD" w:rsidRPr="00E02ADF">
        <w:rPr>
          <w:rFonts w:ascii="Times New Roman" w:hAnsi="Times New Roman" w:cs="Times New Roman"/>
          <w:sz w:val="24"/>
          <w:szCs w:val="24"/>
        </w:rPr>
        <w:t xml:space="preserve">In particular, student writing in CSC148 would </w:t>
      </w:r>
      <w:r w:rsidR="00DE4965" w:rsidRPr="00E02ADF">
        <w:rPr>
          <w:rFonts w:ascii="Times New Roman" w:hAnsi="Times New Roman" w:cs="Times New Roman"/>
          <w:sz w:val="24"/>
          <w:szCs w:val="24"/>
        </w:rPr>
        <w:t xml:space="preserve">markedly </w:t>
      </w:r>
      <w:r w:rsidR="00F800AD" w:rsidRPr="00E02ADF">
        <w:rPr>
          <w:rFonts w:ascii="Times New Roman" w:hAnsi="Times New Roman" w:cs="Times New Roman"/>
          <w:sz w:val="24"/>
          <w:szCs w:val="24"/>
        </w:rPr>
        <w:t xml:space="preserve">improve if students made better use of standard writing software (e.g., spell-check). </w:t>
      </w:r>
    </w:p>
    <w:tbl>
      <w:tblPr>
        <w:tblStyle w:val="TableGrid"/>
        <w:tblW w:w="0" w:type="auto"/>
        <w:tblLook w:val="04A0" w:firstRow="1" w:lastRow="0" w:firstColumn="1" w:lastColumn="0" w:noHBand="0" w:noVBand="1"/>
      </w:tblPr>
      <w:tblGrid>
        <w:gridCol w:w="3177"/>
        <w:gridCol w:w="2057"/>
        <w:gridCol w:w="2058"/>
        <w:gridCol w:w="2058"/>
      </w:tblGrid>
      <w:tr w:rsidR="003F40E8" w:rsidRPr="00E02ADF" w14:paraId="0074B5BA" w14:textId="77777777" w:rsidTr="00E518DF">
        <w:tc>
          <w:tcPr>
            <w:tcW w:w="9350" w:type="dxa"/>
            <w:gridSpan w:val="4"/>
          </w:tcPr>
          <w:p w14:paraId="74CD3B9C" w14:textId="2C689050" w:rsidR="003F40E8" w:rsidRPr="00E02ADF" w:rsidRDefault="00FA698C" w:rsidP="00F20FA7">
            <w:pPr>
              <w:rPr>
                <w:rFonts w:ascii="Times New Roman" w:hAnsi="Times New Roman" w:cs="Times New Roman"/>
                <w:sz w:val="24"/>
                <w:szCs w:val="24"/>
              </w:rPr>
            </w:pPr>
            <w:r w:rsidRPr="00E02ADF">
              <w:rPr>
                <w:rFonts w:ascii="Times New Roman" w:hAnsi="Times New Roman" w:cs="Times New Roman"/>
                <w:b/>
                <w:bCs/>
                <w:sz w:val="24"/>
                <w:szCs w:val="24"/>
              </w:rPr>
              <w:t xml:space="preserve">Table 1: </w:t>
            </w:r>
            <w:r w:rsidRPr="00E02ADF">
              <w:rPr>
                <w:rFonts w:ascii="Times New Roman" w:hAnsi="Times New Roman" w:cs="Times New Roman"/>
                <w:sz w:val="24"/>
                <w:szCs w:val="24"/>
              </w:rPr>
              <w:t xml:space="preserve">Average scores (on a scale of 1 to 5) for the eight criteria assessed here, divided between two submissions. Averages based on </w:t>
            </w:r>
            <w:r w:rsidR="009E6A7C" w:rsidRPr="00E02ADF">
              <w:rPr>
                <w:rFonts w:ascii="Times New Roman" w:hAnsi="Times New Roman" w:cs="Times New Roman"/>
                <w:sz w:val="24"/>
                <w:szCs w:val="24"/>
              </w:rPr>
              <w:t>72</w:t>
            </w:r>
            <w:r w:rsidRPr="00E02ADF">
              <w:rPr>
                <w:rFonts w:ascii="Times New Roman" w:hAnsi="Times New Roman" w:cs="Times New Roman"/>
                <w:sz w:val="24"/>
                <w:szCs w:val="24"/>
              </w:rPr>
              <w:t xml:space="preserve"> students.</w:t>
            </w:r>
          </w:p>
        </w:tc>
      </w:tr>
      <w:tr w:rsidR="00507200" w:rsidRPr="00E02ADF" w14:paraId="6A616558" w14:textId="77777777" w:rsidTr="003F40E8">
        <w:tc>
          <w:tcPr>
            <w:tcW w:w="2964" w:type="dxa"/>
          </w:tcPr>
          <w:p w14:paraId="363AEA95" w14:textId="37A8152E"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Submission</w:t>
            </w:r>
          </w:p>
        </w:tc>
        <w:tc>
          <w:tcPr>
            <w:tcW w:w="2128" w:type="dxa"/>
            <w:vAlign w:val="center"/>
          </w:tcPr>
          <w:p w14:paraId="186C6356" w14:textId="57337316"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color w:val="000000"/>
                <w:sz w:val="24"/>
                <w:szCs w:val="24"/>
              </w:rPr>
              <w:t>1</w:t>
            </w:r>
          </w:p>
        </w:tc>
        <w:tc>
          <w:tcPr>
            <w:tcW w:w="2129" w:type="dxa"/>
            <w:vAlign w:val="center"/>
          </w:tcPr>
          <w:p w14:paraId="112B87A7" w14:textId="6BD2FBBD"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color w:val="000000"/>
                <w:sz w:val="24"/>
                <w:szCs w:val="24"/>
              </w:rPr>
              <w:t>2</w:t>
            </w:r>
          </w:p>
        </w:tc>
        <w:tc>
          <w:tcPr>
            <w:tcW w:w="2129" w:type="dxa"/>
            <w:vAlign w:val="center"/>
          </w:tcPr>
          <w:p w14:paraId="4DFFD37E" w14:textId="18107F51"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color w:val="000000"/>
                <w:sz w:val="24"/>
                <w:szCs w:val="24"/>
              </w:rPr>
              <w:t>Difference</w:t>
            </w:r>
          </w:p>
        </w:tc>
      </w:tr>
      <w:tr w:rsidR="00507200" w:rsidRPr="00E02ADF" w14:paraId="6F8C450B" w14:textId="77777777" w:rsidTr="003F40E8">
        <w:tc>
          <w:tcPr>
            <w:tcW w:w="2964" w:type="dxa"/>
          </w:tcPr>
          <w:p w14:paraId="18AE5B43" w14:textId="43EC5442"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Complete Sentences</w:t>
            </w:r>
          </w:p>
        </w:tc>
        <w:tc>
          <w:tcPr>
            <w:tcW w:w="2128" w:type="dxa"/>
            <w:vAlign w:val="center"/>
          </w:tcPr>
          <w:p w14:paraId="2A2A6069" w14:textId="4BF1116E"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3.5915493</w:t>
            </w:r>
          </w:p>
        </w:tc>
        <w:tc>
          <w:tcPr>
            <w:tcW w:w="2129" w:type="dxa"/>
            <w:vAlign w:val="center"/>
          </w:tcPr>
          <w:p w14:paraId="36C17516" w14:textId="7A367BFA"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3.66901408</w:t>
            </w:r>
          </w:p>
        </w:tc>
        <w:tc>
          <w:tcPr>
            <w:tcW w:w="2129" w:type="dxa"/>
            <w:vAlign w:val="center"/>
          </w:tcPr>
          <w:p w14:paraId="36B597C6" w14:textId="173F2FEA"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0.07857143</w:t>
            </w:r>
          </w:p>
        </w:tc>
      </w:tr>
      <w:tr w:rsidR="00507200" w:rsidRPr="00E02ADF" w14:paraId="0B8A2BE0" w14:textId="77777777" w:rsidTr="003F40E8">
        <w:tc>
          <w:tcPr>
            <w:tcW w:w="2964" w:type="dxa"/>
          </w:tcPr>
          <w:p w14:paraId="2C4654C1" w14:textId="57038E5B"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Grammar</w:t>
            </w:r>
          </w:p>
        </w:tc>
        <w:tc>
          <w:tcPr>
            <w:tcW w:w="2128" w:type="dxa"/>
            <w:vAlign w:val="center"/>
          </w:tcPr>
          <w:p w14:paraId="7341A716" w14:textId="6E1DF4DA"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3.27464789</w:t>
            </w:r>
          </w:p>
        </w:tc>
        <w:tc>
          <w:tcPr>
            <w:tcW w:w="2129" w:type="dxa"/>
            <w:vAlign w:val="center"/>
          </w:tcPr>
          <w:p w14:paraId="38B3ED01" w14:textId="0E474F07"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3.3943662</w:t>
            </w:r>
          </w:p>
        </w:tc>
        <w:tc>
          <w:tcPr>
            <w:tcW w:w="2129" w:type="dxa"/>
            <w:vAlign w:val="center"/>
          </w:tcPr>
          <w:p w14:paraId="69981C7F" w14:textId="60AF6E85"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0.12142857</w:t>
            </w:r>
          </w:p>
        </w:tc>
      </w:tr>
      <w:tr w:rsidR="00507200" w:rsidRPr="00E02ADF" w14:paraId="1898FA08" w14:textId="77777777" w:rsidTr="003F40E8">
        <w:tc>
          <w:tcPr>
            <w:tcW w:w="2964" w:type="dxa"/>
          </w:tcPr>
          <w:p w14:paraId="3321F0F1" w14:textId="0E7C3C16"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Clarity</w:t>
            </w:r>
          </w:p>
        </w:tc>
        <w:tc>
          <w:tcPr>
            <w:tcW w:w="2128" w:type="dxa"/>
            <w:vAlign w:val="center"/>
          </w:tcPr>
          <w:p w14:paraId="4EC1EDE4" w14:textId="452FE03F"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3.36619718</w:t>
            </w:r>
          </w:p>
        </w:tc>
        <w:tc>
          <w:tcPr>
            <w:tcW w:w="2129" w:type="dxa"/>
            <w:vAlign w:val="center"/>
          </w:tcPr>
          <w:p w14:paraId="00D0228B" w14:textId="58BABB5C"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3.42957746</w:t>
            </w:r>
          </w:p>
        </w:tc>
        <w:tc>
          <w:tcPr>
            <w:tcW w:w="2129" w:type="dxa"/>
            <w:vAlign w:val="center"/>
          </w:tcPr>
          <w:p w14:paraId="4BC9D263" w14:textId="0EB29689"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0.06428571</w:t>
            </w:r>
          </w:p>
        </w:tc>
      </w:tr>
      <w:tr w:rsidR="00507200" w:rsidRPr="00E02ADF" w14:paraId="3EF89702" w14:textId="77777777" w:rsidTr="003F40E8">
        <w:tc>
          <w:tcPr>
            <w:tcW w:w="2964" w:type="dxa"/>
          </w:tcPr>
          <w:p w14:paraId="094F3F57" w14:textId="0AF37C66"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Organization</w:t>
            </w:r>
          </w:p>
        </w:tc>
        <w:tc>
          <w:tcPr>
            <w:tcW w:w="2128" w:type="dxa"/>
            <w:vAlign w:val="center"/>
          </w:tcPr>
          <w:p w14:paraId="3FBCD096" w14:textId="7445BEA3"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3.53521127</w:t>
            </w:r>
          </w:p>
        </w:tc>
        <w:tc>
          <w:tcPr>
            <w:tcW w:w="2129" w:type="dxa"/>
            <w:vAlign w:val="center"/>
          </w:tcPr>
          <w:p w14:paraId="499ACF80" w14:textId="32AF6E40"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3.61267606</w:t>
            </w:r>
          </w:p>
        </w:tc>
        <w:tc>
          <w:tcPr>
            <w:tcW w:w="2129" w:type="dxa"/>
            <w:vAlign w:val="center"/>
          </w:tcPr>
          <w:p w14:paraId="53174681" w14:textId="0F254A9F"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0.07857143</w:t>
            </w:r>
          </w:p>
        </w:tc>
      </w:tr>
      <w:tr w:rsidR="00507200" w:rsidRPr="00E02ADF" w14:paraId="6918B99B" w14:textId="77777777" w:rsidTr="003F40E8">
        <w:tc>
          <w:tcPr>
            <w:tcW w:w="2964" w:type="dxa"/>
          </w:tcPr>
          <w:p w14:paraId="5FC63712" w14:textId="060E8CBC"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Transition Expressions</w:t>
            </w:r>
          </w:p>
        </w:tc>
        <w:tc>
          <w:tcPr>
            <w:tcW w:w="2128" w:type="dxa"/>
            <w:vAlign w:val="center"/>
          </w:tcPr>
          <w:p w14:paraId="61C600E4" w14:textId="24AC602C"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3.21830986</w:t>
            </w:r>
          </w:p>
        </w:tc>
        <w:tc>
          <w:tcPr>
            <w:tcW w:w="2129" w:type="dxa"/>
            <w:vAlign w:val="center"/>
          </w:tcPr>
          <w:p w14:paraId="041D0A84" w14:textId="03F24A7C"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3.38732394</w:t>
            </w:r>
          </w:p>
        </w:tc>
        <w:tc>
          <w:tcPr>
            <w:tcW w:w="2129" w:type="dxa"/>
            <w:vAlign w:val="center"/>
          </w:tcPr>
          <w:p w14:paraId="69291BB4" w14:textId="01202A01"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0.16428571</w:t>
            </w:r>
          </w:p>
        </w:tc>
      </w:tr>
      <w:tr w:rsidR="00507200" w:rsidRPr="00E02ADF" w14:paraId="579FD8DD" w14:textId="77777777" w:rsidTr="003F40E8">
        <w:tc>
          <w:tcPr>
            <w:tcW w:w="2964" w:type="dxa"/>
          </w:tcPr>
          <w:p w14:paraId="1AA648E7" w14:textId="72FF8AFB"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Contractions/Slang/Informal Language</w:t>
            </w:r>
          </w:p>
        </w:tc>
        <w:tc>
          <w:tcPr>
            <w:tcW w:w="2128" w:type="dxa"/>
            <w:vAlign w:val="center"/>
          </w:tcPr>
          <w:p w14:paraId="74955AC1" w14:textId="49F80942"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4.27464789</w:t>
            </w:r>
          </w:p>
        </w:tc>
        <w:tc>
          <w:tcPr>
            <w:tcW w:w="2129" w:type="dxa"/>
            <w:vAlign w:val="center"/>
          </w:tcPr>
          <w:p w14:paraId="20C78A16" w14:textId="4B87F8DA"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4.4084507</w:t>
            </w:r>
          </w:p>
        </w:tc>
        <w:tc>
          <w:tcPr>
            <w:tcW w:w="2129" w:type="dxa"/>
            <w:vAlign w:val="center"/>
          </w:tcPr>
          <w:p w14:paraId="22093E18" w14:textId="3A629A43"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0.13571429</w:t>
            </w:r>
          </w:p>
        </w:tc>
      </w:tr>
      <w:tr w:rsidR="00507200" w:rsidRPr="00E02ADF" w14:paraId="548BE75C" w14:textId="77777777" w:rsidTr="003F40E8">
        <w:tc>
          <w:tcPr>
            <w:tcW w:w="2964" w:type="dxa"/>
          </w:tcPr>
          <w:p w14:paraId="47389149" w14:textId="13C7B4E4"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Impersonal Language</w:t>
            </w:r>
          </w:p>
        </w:tc>
        <w:tc>
          <w:tcPr>
            <w:tcW w:w="2128" w:type="dxa"/>
            <w:vAlign w:val="center"/>
          </w:tcPr>
          <w:p w14:paraId="2A4F6E54" w14:textId="73C4D8B9"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4.07746479</w:t>
            </w:r>
          </w:p>
        </w:tc>
        <w:tc>
          <w:tcPr>
            <w:tcW w:w="2129" w:type="dxa"/>
            <w:vAlign w:val="center"/>
          </w:tcPr>
          <w:p w14:paraId="44485067" w14:textId="61BB2FFC"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4.36619718</w:t>
            </w:r>
          </w:p>
        </w:tc>
        <w:tc>
          <w:tcPr>
            <w:tcW w:w="2129" w:type="dxa"/>
            <w:vAlign w:val="center"/>
          </w:tcPr>
          <w:p w14:paraId="254148A0" w14:textId="652CBD46"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0.29285714</w:t>
            </w:r>
          </w:p>
        </w:tc>
      </w:tr>
      <w:tr w:rsidR="00507200" w:rsidRPr="00E02ADF" w14:paraId="7C9609F3" w14:textId="77777777" w:rsidTr="003F40E8">
        <w:tc>
          <w:tcPr>
            <w:tcW w:w="2964" w:type="dxa"/>
          </w:tcPr>
          <w:p w14:paraId="1C798160" w14:textId="68BB4EC0" w:rsidR="00507200" w:rsidRPr="00E02ADF" w:rsidRDefault="00507200" w:rsidP="00507200">
            <w:pPr>
              <w:rPr>
                <w:rFonts w:ascii="Times New Roman" w:hAnsi="Times New Roman" w:cs="Times New Roman"/>
                <w:b/>
                <w:bCs/>
                <w:sz w:val="24"/>
                <w:szCs w:val="24"/>
              </w:rPr>
            </w:pPr>
            <w:r w:rsidRPr="00E02ADF">
              <w:rPr>
                <w:rFonts w:ascii="Times New Roman" w:hAnsi="Times New Roman" w:cs="Times New Roman"/>
                <w:b/>
                <w:bCs/>
                <w:sz w:val="24"/>
                <w:szCs w:val="24"/>
              </w:rPr>
              <w:t>Pronoun Antecedents</w:t>
            </w:r>
          </w:p>
        </w:tc>
        <w:tc>
          <w:tcPr>
            <w:tcW w:w="2128" w:type="dxa"/>
            <w:vAlign w:val="center"/>
          </w:tcPr>
          <w:p w14:paraId="163787F8" w14:textId="00660166"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3.93661972</w:t>
            </w:r>
          </w:p>
        </w:tc>
        <w:tc>
          <w:tcPr>
            <w:tcW w:w="2129" w:type="dxa"/>
            <w:vAlign w:val="center"/>
          </w:tcPr>
          <w:p w14:paraId="6B67FCDF" w14:textId="645046CC"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4.04929577</w:t>
            </w:r>
          </w:p>
        </w:tc>
        <w:tc>
          <w:tcPr>
            <w:tcW w:w="2129" w:type="dxa"/>
            <w:vAlign w:val="center"/>
          </w:tcPr>
          <w:p w14:paraId="0F5CF7AB" w14:textId="76B8E868" w:rsidR="00507200" w:rsidRPr="00E02ADF" w:rsidRDefault="00507200" w:rsidP="00507200">
            <w:pPr>
              <w:rPr>
                <w:rFonts w:ascii="Times New Roman" w:hAnsi="Times New Roman" w:cs="Times New Roman"/>
                <w:sz w:val="24"/>
                <w:szCs w:val="24"/>
              </w:rPr>
            </w:pPr>
            <w:r w:rsidRPr="00E02ADF">
              <w:rPr>
                <w:rFonts w:ascii="Times New Roman" w:hAnsi="Times New Roman" w:cs="Times New Roman"/>
                <w:color w:val="000000"/>
                <w:sz w:val="24"/>
                <w:szCs w:val="24"/>
              </w:rPr>
              <w:t>0.11428571</w:t>
            </w:r>
          </w:p>
        </w:tc>
      </w:tr>
    </w:tbl>
    <w:p w14:paraId="60C269F0" w14:textId="77777777" w:rsidR="00912E1D" w:rsidRPr="00E02ADF" w:rsidRDefault="00912E1D" w:rsidP="00F20FA7">
      <w:pPr>
        <w:rPr>
          <w:rFonts w:ascii="Times New Roman" w:hAnsi="Times New Roman" w:cs="Times New Roman"/>
          <w:sz w:val="24"/>
          <w:szCs w:val="24"/>
        </w:rPr>
      </w:pPr>
    </w:p>
    <w:p w14:paraId="74CCB396" w14:textId="77777777" w:rsidR="005841AB" w:rsidRPr="00E02ADF" w:rsidRDefault="005841AB" w:rsidP="00164092">
      <w:pPr>
        <w:rPr>
          <w:rFonts w:ascii="Times New Roman" w:hAnsi="Times New Roman" w:cs="Times New Roman"/>
          <w:sz w:val="24"/>
          <w:szCs w:val="24"/>
        </w:rPr>
      </w:pPr>
    </w:p>
    <w:p w14:paraId="42467D55" w14:textId="77777777" w:rsidR="009C5BA9" w:rsidRPr="00E02ADF" w:rsidRDefault="009C5BA9">
      <w:pPr>
        <w:rPr>
          <w:rFonts w:ascii="Times New Roman" w:hAnsi="Times New Roman" w:cs="Times New Roman"/>
          <w:b/>
          <w:bCs/>
          <w:sz w:val="24"/>
          <w:szCs w:val="24"/>
        </w:rPr>
      </w:pPr>
    </w:p>
    <w:sectPr w:rsidR="009C5BA9" w:rsidRPr="00E02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A9"/>
    <w:rsid w:val="00001503"/>
    <w:rsid w:val="000306B3"/>
    <w:rsid w:val="000475D8"/>
    <w:rsid w:val="000476F3"/>
    <w:rsid w:val="00051D87"/>
    <w:rsid w:val="00052B88"/>
    <w:rsid w:val="000702DA"/>
    <w:rsid w:val="00070E0C"/>
    <w:rsid w:val="00090114"/>
    <w:rsid w:val="000B36F1"/>
    <w:rsid w:val="000C2923"/>
    <w:rsid w:val="000C7B80"/>
    <w:rsid w:val="000E7C78"/>
    <w:rsid w:val="000F0461"/>
    <w:rsid w:val="00116C22"/>
    <w:rsid w:val="00130B2E"/>
    <w:rsid w:val="00152C11"/>
    <w:rsid w:val="00155D9E"/>
    <w:rsid w:val="00164092"/>
    <w:rsid w:val="00174117"/>
    <w:rsid w:val="00176F29"/>
    <w:rsid w:val="00177B15"/>
    <w:rsid w:val="001807F7"/>
    <w:rsid w:val="0018234D"/>
    <w:rsid w:val="0018654C"/>
    <w:rsid w:val="001A24B2"/>
    <w:rsid w:val="001B71BD"/>
    <w:rsid w:val="001C7E5E"/>
    <w:rsid w:val="001D23B6"/>
    <w:rsid w:val="001E50F2"/>
    <w:rsid w:val="001F576C"/>
    <w:rsid w:val="00205604"/>
    <w:rsid w:val="00205B87"/>
    <w:rsid w:val="00206A04"/>
    <w:rsid w:val="002229D3"/>
    <w:rsid w:val="002479C7"/>
    <w:rsid w:val="00255EF5"/>
    <w:rsid w:val="002637F8"/>
    <w:rsid w:val="00275D97"/>
    <w:rsid w:val="00275FC7"/>
    <w:rsid w:val="00290080"/>
    <w:rsid w:val="002A1556"/>
    <w:rsid w:val="002A5CC3"/>
    <w:rsid w:val="002B459A"/>
    <w:rsid w:val="002C09DC"/>
    <w:rsid w:val="002E374B"/>
    <w:rsid w:val="002F1DA5"/>
    <w:rsid w:val="003034A1"/>
    <w:rsid w:val="0031139D"/>
    <w:rsid w:val="003248C6"/>
    <w:rsid w:val="00340915"/>
    <w:rsid w:val="00340B51"/>
    <w:rsid w:val="00352932"/>
    <w:rsid w:val="003B4C80"/>
    <w:rsid w:val="003B6DF3"/>
    <w:rsid w:val="003D3A70"/>
    <w:rsid w:val="003D6582"/>
    <w:rsid w:val="003E5DC9"/>
    <w:rsid w:val="003F29F5"/>
    <w:rsid w:val="003F40E8"/>
    <w:rsid w:val="003F6CE8"/>
    <w:rsid w:val="00430314"/>
    <w:rsid w:val="00434F4A"/>
    <w:rsid w:val="0045049A"/>
    <w:rsid w:val="0045075B"/>
    <w:rsid w:val="00450D9F"/>
    <w:rsid w:val="00470F19"/>
    <w:rsid w:val="0047121B"/>
    <w:rsid w:val="0048007D"/>
    <w:rsid w:val="004A7DAB"/>
    <w:rsid w:val="004C2E09"/>
    <w:rsid w:val="004F4734"/>
    <w:rsid w:val="00507200"/>
    <w:rsid w:val="005111CE"/>
    <w:rsid w:val="005300C1"/>
    <w:rsid w:val="005333C4"/>
    <w:rsid w:val="00541DAD"/>
    <w:rsid w:val="005453FC"/>
    <w:rsid w:val="00570A66"/>
    <w:rsid w:val="00571529"/>
    <w:rsid w:val="005752D5"/>
    <w:rsid w:val="005769B4"/>
    <w:rsid w:val="005841AB"/>
    <w:rsid w:val="0058527B"/>
    <w:rsid w:val="005D641C"/>
    <w:rsid w:val="005E2AD2"/>
    <w:rsid w:val="006069BD"/>
    <w:rsid w:val="006151DD"/>
    <w:rsid w:val="00660FB2"/>
    <w:rsid w:val="00681C3E"/>
    <w:rsid w:val="006B4BD4"/>
    <w:rsid w:val="006C2FFF"/>
    <w:rsid w:val="006C6B3C"/>
    <w:rsid w:val="006D313C"/>
    <w:rsid w:val="006D78D7"/>
    <w:rsid w:val="006E0036"/>
    <w:rsid w:val="006E339E"/>
    <w:rsid w:val="006F2A00"/>
    <w:rsid w:val="007012ED"/>
    <w:rsid w:val="00710660"/>
    <w:rsid w:val="00734CA7"/>
    <w:rsid w:val="00742360"/>
    <w:rsid w:val="00743488"/>
    <w:rsid w:val="007532C9"/>
    <w:rsid w:val="00780AC2"/>
    <w:rsid w:val="00795E81"/>
    <w:rsid w:val="007C7F46"/>
    <w:rsid w:val="007D6DB5"/>
    <w:rsid w:val="008145E6"/>
    <w:rsid w:val="008351F0"/>
    <w:rsid w:val="00837D63"/>
    <w:rsid w:val="00843552"/>
    <w:rsid w:val="00847471"/>
    <w:rsid w:val="00852AD1"/>
    <w:rsid w:val="0085374A"/>
    <w:rsid w:val="00856CA4"/>
    <w:rsid w:val="00865F22"/>
    <w:rsid w:val="0087609A"/>
    <w:rsid w:val="00877705"/>
    <w:rsid w:val="00881EBA"/>
    <w:rsid w:val="00892FEA"/>
    <w:rsid w:val="00894FB6"/>
    <w:rsid w:val="008B08A9"/>
    <w:rsid w:val="008B4955"/>
    <w:rsid w:val="008C6BC0"/>
    <w:rsid w:val="008F7C82"/>
    <w:rsid w:val="0090061D"/>
    <w:rsid w:val="00907B63"/>
    <w:rsid w:val="00912E1D"/>
    <w:rsid w:val="009357D3"/>
    <w:rsid w:val="009502EC"/>
    <w:rsid w:val="00952B8F"/>
    <w:rsid w:val="00963F0F"/>
    <w:rsid w:val="00991B0C"/>
    <w:rsid w:val="009C4A42"/>
    <w:rsid w:val="009C5BA9"/>
    <w:rsid w:val="009D03B3"/>
    <w:rsid w:val="009D13B1"/>
    <w:rsid w:val="009E02F1"/>
    <w:rsid w:val="009E6A7C"/>
    <w:rsid w:val="009F57CB"/>
    <w:rsid w:val="009F639E"/>
    <w:rsid w:val="00A30A51"/>
    <w:rsid w:val="00A354C0"/>
    <w:rsid w:val="00A43098"/>
    <w:rsid w:val="00A446F0"/>
    <w:rsid w:val="00A53AD8"/>
    <w:rsid w:val="00A61750"/>
    <w:rsid w:val="00A65AFA"/>
    <w:rsid w:val="00A7111F"/>
    <w:rsid w:val="00A71477"/>
    <w:rsid w:val="00AA4238"/>
    <w:rsid w:val="00AA7096"/>
    <w:rsid w:val="00AB0D39"/>
    <w:rsid w:val="00AE7E84"/>
    <w:rsid w:val="00AF2206"/>
    <w:rsid w:val="00AF6823"/>
    <w:rsid w:val="00B00777"/>
    <w:rsid w:val="00B038B7"/>
    <w:rsid w:val="00B20834"/>
    <w:rsid w:val="00B30792"/>
    <w:rsid w:val="00B4651F"/>
    <w:rsid w:val="00B54606"/>
    <w:rsid w:val="00B6382F"/>
    <w:rsid w:val="00B73437"/>
    <w:rsid w:val="00B86A00"/>
    <w:rsid w:val="00B948B2"/>
    <w:rsid w:val="00B94E65"/>
    <w:rsid w:val="00B95E57"/>
    <w:rsid w:val="00BA21FC"/>
    <w:rsid w:val="00BC64C3"/>
    <w:rsid w:val="00BD1AC7"/>
    <w:rsid w:val="00BF5849"/>
    <w:rsid w:val="00C00D48"/>
    <w:rsid w:val="00C02D2D"/>
    <w:rsid w:val="00C22291"/>
    <w:rsid w:val="00C25F94"/>
    <w:rsid w:val="00CA19C0"/>
    <w:rsid w:val="00CA4E0C"/>
    <w:rsid w:val="00CC2C13"/>
    <w:rsid w:val="00D22AD3"/>
    <w:rsid w:val="00D805DC"/>
    <w:rsid w:val="00D90180"/>
    <w:rsid w:val="00D92FB3"/>
    <w:rsid w:val="00DA2DD1"/>
    <w:rsid w:val="00DA520C"/>
    <w:rsid w:val="00DC7990"/>
    <w:rsid w:val="00DD2FD3"/>
    <w:rsid w:val="00DD3299"/>
    <w:rsid w:val="00DE4965"/>
    <w:rsid w:val="00DF31B1"/>
    <w:rsid w:val="00DF592B"/>
    <w:rsid w:val="00E022C0"/>
    <w:rsid w:val="00E02ADF"/>
    <w:rsid w:val="00E0480A"/>
    <w:rsid w:val="00E20100"/>
    <w:rsid w:val="00E31894"/>
    <w:rsid w:val="00E4252F"/>
    <w:rsid w:val="00E54B62"/>
    <w:rsid w:val="00E64184"/>
    <w:rsid w:val="00E64966"/>
    <w:rsid w:val="00E83D50"/>
    <w:rsid w:val="00EA5016"/>
    <w:rsid w:val="00EB5EAE"/>
    <w:rsid w:val="00F014BB"/>
    <w:rsid w:val="00F035FF"/>
    <w:rsid w:val="00F07711"/>
    <w:rsid w:val="00F10855"/>
    <w:rsid w:val="00F20FA7"/>
    <w:rsid w:val="00F239C5"/>
    <w:rsid w:val="00F37CC3"/>
    <w:rsid w:val="00F43DE0"/>
    <w:rsid w:val="00F701A6"/>
    <w:rsid w:val="00F77F71"/>
    <w:rsid w:val="00F800AD"/>
    <w:rsid w:val="00F8739E"/>
    <w:rsid w:val="00F97F5F"/>
    <w:rsid w:val="00FA300E"/>
    <w:rsid w:val="00FA698C"/>
    <w:rsid w:val="00FB1641"/>
    <w:rsid w:val="00FB6CD2"/>
    <w:rsid w:val="00FC085B"/>
    <w:rsid w:val="00FD256E"/>
    <w:rsid w:val="00FF15A1"/>
    <w:rsid w:val="00FF1A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AF0C"/>
  <w15:chartTrackingRefBased/>
  <w15:docId w15:val="{9E6C187A-406E-4561-9829-F18E80AF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62950">
      <w:bodyDiv w:val="1"/>
      <w:marLeft w:val="0"/>
      <w:marRight w:val="0"/>
      <w:marTop w:val="0"/>
      <w:marBottom w:val="0"/>
      <w:divBdr>
        <w:top w:val="none" w:sz="0" w:space="0" w:color="auto"/>
        <w:left w:val="none" w:sz="0" w:space="0" w:color="auto"/>
        <w:bottom w:val="none" w:sz="0" w:space="0" w:color="auto"/>
        <w:right w:val="none" w:sz="0" w:space="0" w:color="auto"/>
      </w:divBdr>
    </w:div>
    <w:div w:id="352459141">
      <w:bodyDiv w:val="1"/>
      <w:marLeft w:val="0"/>
      <w:marRight w:val="0"/>
      <w:marTop w:val="0"/>
      <w:marBottom w:val="0"/>
      <w:divBdr>
        <w:top w:val="none" w:sz="0" w:space="0" w:color="auto"/>
        <w:left w:val="none" w:sz="0" w:space="0" w:color="auto"/>
        <w:bottom w:val="none" w:sz="0" w:space="0" w:color="auto"/>
        <w:right w:val="none" w:sz="0" w:space="0" w:color="auto"/>
      </w:divBdr>
    </w:div>
    <w:div w:id="1076049129">
      <w:bodyDiv w:val="1"/>
      <w:marLeft w:val="0"/>
      <w:marRight w:val="0"/>
      <w:marTop w:val="0"/>
      <w:marBottom w:val="0"/>
      <w:divBdr>
        <w:top w:val="none" w:sz="0" w:space="0" w:color="auto"/>
        <w:left w:val="none" w:sz="0" w:space="0" w:color="auto"/>
        <w:bottom w:val="none" w:sz="0" w:space="0" w:color="auto"/>
        <w:right w:val="none" w:sz="0" w:space="0" w:color="auto"/>
      </w:divBdr>
    </w:div>
    <w:div w:id="12809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693D-7D41-AB46-B216-8390C870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Dick</dc:creator>
  <cp:keywords/>
  <dc:description/>
  <cp:lastModifiedBy>Michael Kaler</cp:lastModifiedBy>
  <cp:revision>246</cp:revision>
  <dcterms:created xsi:type="dcterms:W3CDTF">2022-04-30T01:59:00Z</dcterms:created>
  <dcterms:modified xsi:type="dcterms:W3CDTF">2023-02-10T15:36:00Z</dcterms:modified>
</cp:coreProperties>
</file>